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41A6" w14:textId="58FBA6E4" w:rsidR="00566A40" w:rsidRDefault="0010105F">
      <w:r w:rsidRPr="00566A40">
        <w:rPr>
          <w:noProof/>
          <w:lang w:val="en-NZ" w:eastAsia="en-NZ"/>
        </w:rPr>
        <mc:AlternateContent>
          <mc:Choice Requires="wps">
            <w:drawing>
              <wp:anchor distT="0" distB="0" distL="114300" distR="114300" simplePos="0" relativeHeight="251669504" behindDoc="0" locked="0" layoutInCell="1" allowOverlap="1" wp14:anchorId="50EC5776" wp14:editId="75892DDD">
                <wp:simplePos x="0" y="0"/>
                <wp:positionH relativeFrom="column">
                  <wp:posOffset>1398896</wp:posOffset>
                </wp:positionH>
                <wp:positionV relativeFrom="paragraph">
                  <wp:posOffset>-892584</wp:posOffset>
                </wp:positionV>
                <wp:extent cx="4816475" cy="2688609"/>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16475" cy="2688609"/>
                        </a:xfrm>
                        <a:prstGeom prst="rect">
                          <a:avLst/>
                        </a:prstGeom>
                        <a:noFill/>
                        <a:ln w="6350">
                          <a:noFill/>
                        </a:ln>
                      </wps:spPr>
                      <wps:txbx>
                        <w:txbxContent>
                          <w:p w14:paraId="3BEE2F67" w14:textId="50EB9B5C" w:rsidR="00566A40" w:rsidRPr="00FC39B8" w:rsidRDefault="0010105F" w:rsidP="00566A40">
                            <w:pPr>
                              <w:spacing w:line="204" w:lineRule="auto"/>
                              <w:rPr>
                                <w:rFonts w:ascii="Regola Pro Book" w:hAnsi="Regola Pro Book" w:cs="Regola Pro Book"/>
                                <w:color w:val="EFEFEF"/>
                                <w:spacing w:val="-30"/>
                                <w:sz w:val="56"/>
                                <w:szCs w:val="56"/>
                                <w:lang w:val="en-US"/>
                              </w:rPr>
                            </w:pPr>
                            <w:r w:rsidRPr="00FC39B8">
                              <w:rPr>
                                <w:rFonts w:ascii="Regola Pro Book" w:hAnsi="Regola Pro Book" w:cs="Regola Pro Book"/>
                                <w:color w:val="EFEFEF"/>
                                <w:spacing w:val="-30"/>
                                <w:sz w:val="56"/>
                                <w:szCs w:val="56"/>
                                <w:lang w:val="en-US"/>
                              </w:rPr>
                              <w:t>World Wheelchair Rugby</w:t>
                            </w:r>
                          </w:p>
                          <w:p w14:paraId="50AD77A6" w14:textId="77777777" w:rsidR="00F75DA8" w:rsidRPr="00FC39B8" w:rsidRDefault="00F75DA8" w:rsidP="00566A40">
                            <w:pPr>
                              <w:spacing w:line="204" w:lineRule="auto"/>
                              <w:rPr>
                                <w:rFonts w:ascii="Regola Pro Book" w:hAnsi="Regola Pro Book" w:cs="Regola Pro Book"/>
                                <w:color w:val="EFEFEF"/>
                                <w:spacing w:val="-30"/>
                                <w:sz w:val="56"/>
                                <w:szCs w:val="56"/>
                                <w:lang w:val="en-US"/>
                              </w:rPr>
                            </w:pPr>
                          </w:p>
                          <w:p w14:paraId="79B3F3FB" w14:textId="2E3B6030" w:rsidR="00F75DA8" w:rsidRPr="00FC39B8" w:rsidRDefault="006A7EF5" w:rsidP="00566A40">
                            <w:pPr>
                              <w:spacing w:line="204" w:lineRule="auto"/>
                              <w:rPr>
                                <w:rFonts w:ascii="Regola Pro Book" w:hAnsi="Regola Pro Book" w:cs="Regola Pro Book"/>
                                <w:color w:val="EFEFEF"/>
                                <w:spacing w:val="-30"/>
                                <w:sz w:val="56"/>
                                <w:szCs w:val="56"/>
                                <w:lang w:val="en-US"/>
                              </w:rPr>
                            </w:pPr>
                            <w:r w:rsidRPr="00FC39B8">
                              <w:rPr>
                                <w:rFonts w:ascii="Regola Pro Book" w:hAnsi="Regola Pro Book" w:cs="Regola Pro Book"/>
                                <w:color w:val="EFEFEF"/>
                                <w:spacing w:val="-30"/>
                                <w:sz w:val="56"/>
                                <w:szCs w:val="56"/>
                                <w:lang w:val="en-US"/>
                              </w:rPr>
                              <w:t xml:space="preserve">Host Selection Process and </w:t>
                            </w:r>
                            <w:r w:rsidR="00F75DA8" w:rsidRPr="00FC39B8">
                              <w:rPr>
                                <w:rFonts w:ascii="Regola Pro Book" w:hAnsi="Regola Pro Book" w:cs="Regola Pro Book"/>
                                <w:color w:val="EFEFEF"/>
                                <w:spacing w:val="-30"/>
                                <w:sz w:val="56"/>
                                <w:szCs w:val="56"/>
                                <w:lang w:val="en-US"/>
                              </w:rPr>
                              <w:t>Event Requirements</w:t>
                            </w:r>
                          </w:p>
                          <w:p w14:paraId="09D15198" w14:textId="3E33E4FF" w:rsidR="0010105F" w:rsidRPr="00FC39B8" w:rsidRDefault="0010105F" w:rsidP="00566A40">
                            <w:pPr>
                              <w:spacing w:line="204" w:lineRule="auto"/>
                              <w:rPr>
                                <w:rFonts w:ascii="Regola Pro Book" w:hAnsi="Regola Pro Book" w:cs="Regola Pro Book"/>
                                <w:color w:val="EFEFEF"/>
                                <w:spacing w:val="-30"/>
                                <w:sz w:val="56"/>
                                <w:szCs w:val="56"/>
                                <w:lang w:val="en-US"/>
                              </w:rPr>
                            </w:pPr>
                          </w:p>
                          <w:p w14:paraId="732E8AC6" w14:textId="386AAE20" w:rsidR="0010105F" w:rsidRPr="00FC39B8" w:rsidRDefault="00970DEA" w:rsidP="00566A40">
                            <w:pPr>
                              <w:spacing w:line="204" w:lineRule="auto"/>
                              <w:rPr>
                                <w:color w:val="FF4035"/>
                                <w:spacing w:val="-30"/>
                                <w:sz w:val="7"/>
                                <w:szCs w:val="13"/>
                                <w:lang w:val="en-US"/>
                              </w:rPr>
                            </w:pPr>
                            <w:r w:rsidRPr="00FC39B8">
                              <w:rPr>
                                <w:rFonts w:ascii="Regola Pro Book" w:hAnsi="Regola Pro Book" w:cs="Regola Pro Book"/>
                                <w:color w:val="EFEFEF"/>
                                <w:spacing w:val="-30"/>
                                <w:sz w:val="56"/>
                                <w:szCs w:val="56"/>
                                <w:lang w:val="en-US"/>
                              </w:rPr>
                              <w:t>2023 Asia – Oceania Championship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C5776" id="_x0000_t202" coordsize="21600,21600" o:spt="202" path="m,l,21600r21600,l21600,xe">
                <v:stroke joinstyle="miter"/>
                <v:path gradientshapeok="t" o:connecttype="rect"/>
              </v:shapetype>
              <v:shape id="Text Box 15" o:spid="_x0000_s1026" type="#_x0000_t202" style="position:absolute;margin-left:110.15pt;margin-top:-70.3pt;width:379.25pt;height:2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" filled="f" stroked="f" strokeweight=".5pt">
                <v:textbox>
                  <w:txbxContent>
                    <w:p w14:paraId="3BEE2F67" w14:textId="50EB9B5C" w:rsidR="00566A40" w:rsidRPr="00FC39B8" w:rsidRDefault="0010105F" w:rsidP="00566A40">
                      <w:pPr>
                        <w:spacing w:line="204" w:lineRule="auto"/>
                        <w:rPr>
                          <w:rFonts w:ascii="Regola Pro Book" w:hAnsi="Regola Pro Book" w:cs="Regola Pro Book"/>
                          <w:color w:val="EFEFEF"/>
                          <w:spacing w:val="-30"/>
                          <w:sz w:val="56"/>
                          <w:szCs w:val="56"/>
                          <w:lang w:val="en-US"/>
                        </w:rPr>
                      </w:pPr>
                      <w:r w:rsidRPr="00FC39B8">
                        <w:rPr>
                          <w:rFonts w:ascii="Regola Pro Book" w:hAnsi="Regola Pro Book" w:cs="Regola Pro Book"/>
                          <w:color w:val="EFEFEF"/>
                          <w:spacing w:val="-30"/>
                          <w:sz w:val="56"/>
                          <w:szCs w:val="56"/>
                          <w:lang w:val="en-US"/>
                        </w:rPr>
                        <w:t>World Wheelchair Rugby</w:t>
                      </w:r>
                    </w:p>
                    <w:p w14:paraId="50AD77A6" w14:textId="77777777" w:rsidR="00F75DA8" w:rsidRPr="00FC39B8" w:rsidRDefault="00F75DA8" w:rsidP="00566A40">
                      <w:pPr>
                        <w:spacing w:line="204" w:lineRule="auto"/>
                        <w:rPr>
                          <w:rFonts w:ascii="Regola Pro Book" w:hAnsi="Regola Pro Book" w:cs="Regola Pro Book"/>
                          <w:color w:val="EFEFEF"/>
                          <w:spacing w:val="-30"/>
                          <w:sz w:val="56"/>
                          <w:szCs w:val="56"/>
                          <w:lang w:val="en-US"/>
                        </w:rPr>
                      </w:pPr>
                    </w:p>
                    <w:p w14:paraId="79B3F3FB" w14:textId="2E3B6030" w:rsidR="00F75DA8" w:rsidRPr="00FC39B8" w:rsidRDefault="006A7EF5" w:rsidP="00566A40">
                      <w:pPr>
                        <w:spacing w:line="204" w:lineRule="auto"/>
                        <w:rPr>
                          <w:rFonts w:ascii="Regola Pro Book" w:hAnsi="Regola Pro Book" w:cs="Regola Pro Book"/>
                          <w:color w:val="EFEFEF"/>
                          <w:spacing w:val="-30"/>
                          <w:sz w:val="56"/>
                          <w:szCs w:val="56"/>
                          <w:lang w:val="en-US"/>
                        </w:rPr>
                      </w:pPr>
                      <w:r w:rsidRPr="00FC39B8">
                        <w:rPr>
                          <w:rFonts w:ascii="Regola Pro Book" w:hAnsi="Regola Pro Book" w:cs="Regola Pro Book"/>
                          <w:color w:val="EFEFEF"/>
                          <w:spacing w:val="-30"/>
                          <w:sz w:val="56"/>
                          <w:szCs w:val="56"/>
                          <w:lang w:val="en-US"/>
                        </w:rPr>
                        <w:t xml:space="preserve">Host Selection Process and </w:t>
                      </w:r>
                      <w:r w:rsidR="00F75DA8" w:rsidRPr="00FC39B8">
                        <w:rPr>
                          <w:rFonts w:ascii="Regola Pro Book" w:hAnsi="Regola Pro Book" w:cs="Regola Pro Book"/>
                          <w:color w:val="EFEFEF"/>
                          <w:spacing w:val="-30"/>
                          <w:sz w:val="56"/>
                          <w:szCs w:val="56"/>
                          <w:lang w:val="en-US"/>
                        </w:rPr>
                        <w:t>Event Requirements</w:t>
                      </w:r>
                    </w:p>
                    <w:p w14:paraId="09D15198" w14:textId="3E33E4FF" w:rsidR="0010105F" w:rsidRPr="00FC39B8" w:rsidRDefault="0010105F" w:rsidP="00566A40">
                      <w:pPr>
                        <w:spacing w:line="204" w:lineRule="auto"/>
                        <w:rPr>
                          <w:rFonts w:ascii="Regola Pro Book" w:hAnsi="Regola Pro Book" w:cs="Regola Pro Book"/>
                          <w:color w:val="EFEFEF"/>
                          <w:spacing w:val="-30"/>
                          <w:sz w:val="56"/>
                          <w:szCs w:val="56"/>
                          <w:lang w:val="en-US"/>
                        </w:rPr>
                      </w:pPr>
                    </w:p>
                    <w:p w14:paraId="732E8AC6" w14:textId="386AAE20" w:rsidR="0010105F" w:rsidRPr="00FC39B8" w:rsidRDefault="00970DEA" w:rsidP="00566A40">
                      <w:pPr>
                        <w:spacing w:line="204" w:lineRule="auto"/>
                        <w:rPr>
                          <w:color w:val="FF4035"/>
                          <w:spacing w:val="-30"/>
                          <w:sz w:val="7"/>
                          <w:szCs w:val="13"/>
                          <w:lang w:val="en-US"/>
                        </w:rPr>
                      </w:pPr>
                      <w:r w:rsidRPr="00FC39B8">
                        <w:rPr>
                          <w:rFonts w:ascii="Regola Pro Book" w:hAnsi="Regola Pro Book" w:cs="Regola Pro Book"/>
                          <w:color w:val="EFEFEF"/>
                          <w:spacing w:val="-30"/>
                          <w:sz w:val="56"/>
                          <w:szCs w:val="56"/>
                          <w:lang w:val="en-US"/>
                        </w:rPr>
                        <w:t>2023 Asia – Oceania Championship</w:t>
                      </w:r>
                    </w:p>
                  </w:txbxContent>
                </v:textbox>
              </v:shape>
            </w:pict>
          </mc:Fallback>
        </mc:AlternateContent>
      </w:r>
      <w:r w:rsidR="00833A2A" w:rsidRPr="00566A40">
        <w:rPr>
          <w:noProof/>
          <w:lang w:val="en-NZ" w:eastAsia="en-NZ"/>
        </w:rPr>
        <w:drawing>
          <wp:anchor distT="0" distB="0" distL="114300" distR="114300" simplePos="0" relativeHeight="251665408" behindDoc="0" locked="0" layoutInCell="1" allowOverlap="1" wp14:anchorId="1B76A95B" wp14:editId="5C5CCFA1">
            <wp:simplePos x="0" y="0"/>
            <wp:positionH relativeFrom="column">
              <wp:posOffset>-981075</wp:posOffset>
            </wp:positionH>
            <wp:positionV relativeFrom="paragraph">
              <wp:posOffset>-1277732</wp:posOffset>
            </wp:positionV>
            <wp:extent cx="7758953" cy="10895674"/>
            <wp:effectExtent l="0" t="0" r="127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758953" cy="10895674"/>
                    </a:xfrm>
                    <a:prstGeom prst="rect">
                      <a:avLst/>
                    </a:prstGeom>
                  </pic:spPr>
                </pic:pic>
              </a:graphicData>
            </a:graphic>
            <wp14:sizeRelH relativeFrom="margin">
              <wp14:pctWidth>0</wp14:pctWidth>
            </wp14:sizeRelH>
            <wp14:sizeRelV relativeFrom="margin">
              <wp14:pctHeight>0</wp14:pctHeight>
            </wp14:sizeRelV>
          </wp:anchor>
        </w:drawing>
      </w:r>
      <w:r w:rsidR="00566A40" w:rsidRPr="00566A40">
        <w:rPr>
          <w:noProof/>
          <w:lang w:val="en-NZ" w:eastAsia="en-NZ"/>
        </w:rPr>
        <mc:AlternateContent>
          <mc:Choice Requires="wps">
            <w:drawing>
              <wp:anchor distT="0" distB="0" distL="114300" distR="114300" simplePos="0" relativeHeight="251667456" behindDoc="0" locked="0" layoutInCell="1" allowOverlap="1" wp14:anchorId="420499D4" wp14:editId="6AF52111">
                <wp:simplePos x="0" y="0"/>
                <wp:positionH relativeFrom="column">
                  <wp:posOffset>-582930</wp:posOffset>
                </wp:positionH>
                <wp:positionV relativeFrom="paragraph">
                  <wp:posOffset>-790119</wp:posOffset>
                </wp:positionV>
                <wp:extent cx="1319530" cy="2698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19530" cy="269875"/>
                        </a:xfrm>
                        <a:prstGeom prst="rect">
                          <a:avLst/>
                        </a:prstGeom>
                        <a:noFill/>
                        <a:ln w="6350">
                          <a:noFill/>
                        </a:ln>
                      </wps:spPr>
                      <wps:txbx>
                        <w:txbxContent>
                          <w:p w14:paraId="6BDC1C94" w14:textId="3B88E1EB" w:rsidR="00566A40" w:rsidRPr="007A4949" w:rsidRDefault="00693ABE" w:rsidP="00566A40">
                            <w:pPr>
                              <w:rPr>
                                <w:color w:val="FF4035"/>
                                <w:sz w:val="15"/>
                                <w:szCs w:val="15"/>
                              </w:rPr>
                            </w:pPr>
                            <w:r>
                              <w:rPr>
                                <w:rFonts w:ascii="Regola Pro Book" w:hAnsi="Regola Pro Book" w:cs="Regola Pro Book"/>
                                <w:color w:val="EFEFEF"/>
                                <w:sz w:val="19"/>
                                <w:szCs w:val="19"/>
                              </w:rPr>
                              <w:t>February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0499D4" id="Text Box 13" o:spid="_x0000_s1027" type="#_x0000_t202" style="position:absolute;margin-left:-45.9pt;margin-top:-62.2pt;width:103.9pt;height:2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" filled="f" stroked="f" strokeweight=".5pt">
                <v:textbox>
                  <w:txbxContent>
                    <w:p w14:paraId="6BDC1C94" w14:textId="3B88E1EB" w:rsidR="00566A40" w:rsidRPr="007A4949" w:rsidRDefault="00693ABE" w:rsidP="00566A40">
                      <w:pPr>
                        <w:rPr>
                          <w:color w:val="FF4035"/>
                          <w:sz w:val="15"/>
                          <w:szCs w:val="15"/>
                        </w:rPr>
                      </w:pPr>
                      <w:r>
                        <w:rPr>
                          <w:rFonts w:ascii="Regola Pro Book" w:hAnsi="Regola Pro Book" w:cs="Regola Pro Book"/>
                          <w:color w:val="EFEFEF"/>
                          <w:sz w:val="19"/>
                          <w:szCs w:val="19"/>
                        </w:rPr>
                        <w:t>February 2022</w:t>
                      </w:r>
                    </w:p>
                  </w:txbxContent>
                </v:textbox>
              </v:shape>
            </w:pict>
          </mc:Fallback>
        </mc:AlternateContent>
      </w:r>
    </w:p>
    <w:p w14:paraId="49B57CD3" w14:textId="5940BB5A" w:rsidR="00566A40" w:rsidRDefault="00504EAA">
      <w:r w:rsidRPr="00566A40">
        <w:rPr>
          <w:noProof/>
          <w:lang w:val="en-NZ" w:eastAsia="en-NZ"/>
        </w:rPr>
        <w:drawing>
          <wp:anchor distT="0" distB="0" distL="114300" distR="114300" simplePos="0" relativeHeight="251666432" behindDoc="0" locked="0" layoutInCell="1" allowOverlap="1" wp14:anchorId="1E356AA4" wp14:editId="11140516">
            <wp:simplePos x="0" y="0"/>
            <wp:positionH relativeFrom="column">
              <wp:posOffset>4813300</wp:posOffset>
            </wp:positionH>
            <wp:positionV relativeFrom="paragraph">
              <wp:posOffset>8420430</wp:posOffset>
            </wp:positionV>
            <wp:extent cx="1527175" cy="53149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175" cy="531495"/>
                    </a:xfrm>
                    <a:prstGeom prst="rect">
                      <a:avLst/>
                    </a:prstGeom>
                  </pic:spPr>
                </pic:pic>
              </a:graphicData>
            </a:graphic>
            <wp14:sizeRelH relativeFrom="margin">
              <wp14:pctWidth>0</wp14:pctWidth>
            </wp14:sizeRelH>
            <wp14:sizeRelV relativeFrom="margin">
              <wp14:pctHeight>0</wp14:pctHeight>
            </wp14:sizeRelV>
          </wp:anchor>
        </w:drawing>
      </w:r>
      <w:r w:rsidRPr="00566A40">
        <w:rPr>
          <w:noProof/>
          <w:lang w:val="en-NZ" w:eastAsia="en-NZ"/>
        </w:rPr>
        <mc:AlternateContent>
          <mc:Choice Requires="wps">
            <w:drawing>
              <wp:anchor distT="0" distB="0" distL="114300" distR="114300" simplePos="0" relativeHeight="251668480" behindDoc="0" locked="0" layoutInCell="1" allowOverlap="1" wp14:anchorId="7C84D46D" wp14:editId="23605618">
                <wp:simplePos x="0" y="0"/>
                <wp:positionH relativeFrom="column">
                  <wp:posOffset>-1271282</wp:posOffset>
                </wp:positionH>
                <wp:positionV relativeFrom="paragraph">
                  <wp:posOffset>2054542</wp:posOffset>
                </wp:positionV>
                <wp:extent cx="1526540" cy="269875"/>
                <wp:effectExtent l="0" t="0" r="0" b="0"/>
                <wp:wrapNone/>
                <wp:docPr id="14" name="Text Box 14"/>
                <wp:cNvGraphicFramePr/>
                <a:graphic xmlns:a="http://schemas.openxmlformats.org/drawingml/2006/main">
                  <a:graphicData uri="http://schemas.microsoft.com/office/word/2010/wordprocessingShape">
                    <wps:wsp>
                      <wps:cNvSpPr txBox="1"/>
                      <wps:spPr>
                        <a:xfrm rot="5400000">
                          <a:off x="0" y="0"/>
                          <a:ext cx="1526540" cy="269875"/>
                        </a:xfrm>
                        <a:prstGeom prst="rect">
                          <a:avLst/>
                        </a:prstGeom>
                        <a:noFill/>
                        <a:ln w="6350">
                          <a:noFill/>
                        </a:ln>
                      </wps:spPr>
                      <wps:txbx>
                        <w:txbxContent>
                          <w:p w14:paraId="76413B2B" w14:textId="77777777" w:rsidR="00566A40" w:rsidRPr="001D21FA" w:rsidRDefault="00566A40" w:rsidP="00566A40">
                            <w:pPr>
                              <w:jc w:val="center"/>
                              <w:rPr>
                                <w:rFonts w:ascii="Regola Pro Book" w:hAnsi="Regola Pro Book" w:cs="Regola Pro Book"/>
                                <w:color w:val="EFEFEF"/>
                                <w:sz w:val="19"/>
                                <w:szCs w:val="19"/>
                                <w:u w:val="thick"/>
                              </w:rPr>
                            </w:pPr>
                            <w:r>
                              <w:rPr>
                                <w:rFonts w:ascii="Regola Pro Book" w:hAnsi="Regola Pro Book" w:cs="Regola Pro Book"/>
                                <w:color w:val="EFEFEF"/>
                                <w:sz w:val="19"/>
                                <w:szCs w:val="19"/>
                              </w:rPr>
                              <w:t>worldwheelchair.rugby</w:t>
                            </w:r>
                          </w:p>
                          <w:p w14:paraId="3F87E5EB" w14:textId="77777777" w:rsidR="00566A40" w:rsidRPr="007A4949" w:rsidRDefault="00566A40" w:rsidP="00566A40">
                            <w:pPr>
                              <w:jc w:val="center"/>
                              <w:rPr>
                                <w:color w:val="FF4035"/>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84D46D" id="Text Box 14" o:spid="_x0000_s1028" type="#_x0000_t202" style="position:absolute;margin-left:-100.1pt;margin-top:161.75pt;width:120.2pt;height:21.25pt;rotation:9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" filled="f" stroked="f" strokeweight=".5pt">
                <v:textbox>
                  <w:txbxContent>
                    <w:p w14:paraId="76413B2B" w14:textId="77777777" w:rsidR="00566A40" w:rsidRPr="001D21FA" w:rsidRDefault="00566A40" w:rsidP="00566A40">
                      <w:pPr>
                        <w:jc w:val="center"/>
                        <w:rPr>
                          <w:rFonts w:ascii="Regola Pro Book" w:hAnsi="Regola Pro Book" w:cs="Regola Pro Book"/>
                          <w:color w:val="EFEFEF"/>
                          <w:sz w:val="19"/>
                          <w:szCs w:val="19"/>
                          <w:u w:val="thick"/>
                        </w:rPr>
                      </w:pPr>
                      <w:r>
                        <w:rPr>
                          <w:rFonts w:ascii="Regola Pro Book" w:hAnsi="Regola Pro Book" w:cs="Regola Pro Book"/>
                          <w:color w:val="EFEFEF"/>
                          <w:sz w:val="19"/>
                          <w:szCs w:val="19"/>
                        </w:rPr>
                        <w:t>worldwheelchair.rugby</w:t>
                      </w:r>
                    </w:p>
                    <w:p w14:paraId="3F87E5EB" w14:textId="77777777" w:rsidR="00566A40" w:rsidRPr="007A4949" w:rsidRDefault="00566A40" w:rsidP="00566A40">
                      <w:pPr>
                        <w:jc w:val="center"/>
                        <w:rPr>
                          <w:color w:val="FF4035"/>
                          <w:sz w:val="15"/>
                          <w:szCs w:val="15"/>
                        </w:rPr>
                      </w:pPr>
                    </w:p>
                  </w:txbxContent>
                </v:textbox>
              </v:shape>
            </w:pict>
          </mc:Fallback>
        </mc:AlternateContent>
      </w:r>
      <w:r w:rsidR="00566A40">
        <w:br w:type="page"/>
      </w:r>
    </w:p>
    <w:p w14:paraId="023B74F3" w14:textId="7950DF6A" w:rsidR="00802477" w:rsidRPr="002D1A51" w:rsidRDefault="00802477" w:rsidP="00802477">
      <w:pPr>
        <w:jc w:val="both"/>
        <w:rPr>
          <w:rFonts w:ascii="Regola Pro Book" w:hAnsi="Regola Pro Book"/>
          <w:sz w:val="22"/>
          <w:szCs w:val="22"/>
        </w:rPr>
      </w:pPr>
      <w:r>
        <w:rPr>
          <w:rFonts w:ascii="Regola Pro Book" w:hAnsi="Regola Pro Book"/>
          <w:b/>
          <w:sz w:val="22"/>
          <w:szCs w:val="22"/>
        </w:rPr>
        <w:lastRenderedPageBreak/>
        <w:t>S</w:t>
      </w:r>
      <w:r w:rsidRPr="002D1A51">
        <w:rPr>
          <w:rFonts w:ascii="Regola Pro Book" w:hAnsi="Regola Pro Book"/>
          <w:b/>
          <w:sz w:val="22"/>
          <w:szCs w:val="22"/>
        </w:rPr>
        <w:t>UMMARY</w:t>
      </w:r>
    </w:p>
    <w:p w14:paraId="3E024AD2" w14:textId="77777777" w:rsidR="00802477" w:rsidRPr="002D1A51" w:rsidRDefault="00802477" w:rsidP="00802477">
      <w:pPr>
        <w:jc w:val="both"/>
        <w:rPr>
          <w:rFonts w:ascii="Regola Pro Book" w:hAnsi="Regola Pro Book"/>
          <w:sz w:val="22"/>
          <w:szCs w:val="22"/>
        </w:rPr>
      </w:pPr>
    </w:p>
    <w:p w14:paraId="78FD2B23" w14:textId="699987B8"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The </w:t>
      </w:r>
      <w:r w:rsidR="0081352B">
        <w:rPr>
          <w:rFonts w:ascii="Regola Pro Book" w:hAnsi="Regola Pro Book"/>
          <w:sz w:val="22"/>
          <w:szCs w:val="22"/>
        </w:rPr>
        <w:t>WWR</w:t>
      </w:r>
      <w:r w:rsidRPr="002D1A51">
        <w:rPr>
          <w:rFonts w:ascii="Regola Pro Book" w:hAnsi="Regola Pro Book"/>
          <w:sz w:val="22"/>
          <w:szCs w:val="22"/>
        </w:rPr>
        <w:t xml:space="preserve"> Zone Championships are held every two years. High standards are expected for hosting these events. Past Zone Championship events have been successful in terms of logistical support, sport technical delivery, spectator participation, and athlete performances.</w:t>
      </w:r>
    </w:p>
    <w:p w14:paraId="236CCE2F" w14:textId="77777777" w:rsidR="00802477" w:rsidRPr="002D1A51" w:rsidRDefault="00802477" w:rsidP="00802477">
      <w:pPr>
        <w:jc w:val="both"/>
        <w:rPr>
          <w:rFonts w:ascii="Regola Pro Book" w:hAnsi="Regola Pro Book"/>
          <w:sz w:val="22"/>
          <w:szCs w:val="22"/>
        </w:rPr>
      </w:pPr>
    </w:p>
    <w:p w14:paraId="202EAD47" w14:textId="2CD71386"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This document details the sport technical, logistical, and administrative requirements to host an eight-team </w:t>
      </w:r>
      <w:r w:rsidR="0081352B">
        <w:rPr>
          <w:rFonts w:ascii="Regola Pro Book" w:hAnsi="Regola Pro Book"/>
          <w:sz w:val="22"/>
          <w:szCs w:val="22"/>
        </w:rPr>
        <w:t>WWR</w:t>
      </w:r>
      <w:r w:rsidRPr="002D1A51">
        <w:rPr>
          <w:rFonts w:ascii="Regola Pro Book" w:hAnsi="Regola Pro Book"/>
          <w:sz w:val="22"/>
          <w:szCs w:val="22"/>
        </w:rPr>
        <w:t xml:space="preserve"> Zone Championship. </w:t>
      </w:r>
      <w:r w:rsidR="0081352B">
        <w:rPr>
          <w:rFonts w:ascii="Regola Pro Book" w:hAnsi="Regola Pro Book"/>
          <w:sz w:val="22"/>
          <w:szCs w:val="22"/>
        </w:rPr>
        <w:t>WWR</w:t>
      </w:r>
      <w:r w:rsidRPr="002D1A51">
        <w:rPr>
          <w:rFonts w:ascii="Regola Pro Book" w:hAnsi="Regola Pro Book"/>
          <w:sz w:val="22"/>
          <w:szCs w:val="22"/>
        </w:rPr>
        <w:t xml:space="preserve"> members interested in submitting a bid for these events should confirm that they are prepared to meet these requirements.</w:t>
      </w:r>
    </w:p>
    <w:p w14:paraId="39BA4C38" w14:textId="77777777" w:rsidR="00802477" w:rsidRPr="002D1A51" w:rsidRDefault="00802477" w:rsidP="00802477">
      <w:pPr>
        <w:jc w:val="both"/>
        <w:rPr>
          <w:rFonts w:ascii="Regola Pro Book" w:hAnsi="Regola Pro Book"/>
          <w:sz w:val="22"/>
          <w:szCs w:val="22"/>
        </w:rPr>
      </w:pPr>
    </w:p>
    <w:p w14:paraId="3B0AC880" w14:textId="77777777" w:rsidR="00802477" w:rsidRPr="002D1A51" w:rsidRDefault="00802477" w:rsidP="00802477">
      <w:pPr>
        <w:jc w:val="both"/>
        <w:rPr>
          <w:rFonts w:ascii="Regola Pro Book" w:hAnsi="Regola Pro Book"/>
          <w:b/>
          <w:sz w:val="22"/>
          <w:szCs w:val="22"/>
        </w:rPr>
      </w:pPr>
      <w:r w:rsidRPr="002D1A51">
        <w:rPr>
          <w:rFonts w:ascii="Regola Pro Book" w:hAnsi="Regola Pro Book"/>
          <w:b/>
          <w:sz w:val="22"/>
          <w:szCs w:val="22"/>
        </w:rPr>
        <w:t>TIMING</w:t>
      </w:r>
    </w:p>
    <w:p w14:paraId="27BAAD45" w14:textId="77777777" w:rsidR="00802477" w:rsidRPr="002D1A51" w:rsidRDefault="00802477" w:rsidP="00802477">
      <w:pPr>
        <w:jc w:val="both"/>
        <w:rPr>
          <w:rFonts w:ascii="Regola Pro Book" w:hAnsi="Regola Pro Book"/>
          <w:sz w:val="22"/>
          <w:szCs w:val="22"/>
        </w:rPr>
      </w:pPr>
    </w:p>
    <w:p w14:paraId="3F95F094"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The timing of Zone Championships must take into account other sanctioned events, and must allow sufficient planning and preparation time for countries qualifying for subsequent events (e.g. between divisional championships, or between Zone championships and Paralympic and World Championship qualifiers). </w:t>
      </w:r>
    </w:p>
    <w:p w14:paraId="763B46AA" w14:textId="77777777" w:rsidR="00802477" w:rsidRPr="002D1A51" w:rsidRDefault="00802477" w:rsidP="00802477">
      <w:pPr>
        <w:jc w:val="both"/>
        <w:rPr>
          <w:rFonts w:ascii="Regola Pro Book" w:hAnsi="Regola Pro Book"/>
          <w:sz w:val="22"/>
          <w:szCs w:val="22"/>
        </w:rPr>
      </w:pPr>
    </w:p>
    <w:p w14:paraId="5B12CCFC"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The following list details the preferred timeframe for these events. It may be possible to schedule some events outside of these timeframes, depending on the specific dates of other events. All bids should provide alternate dates, to allow scheduling to avoid conflict with other events. </w:t>
      </w:r>
    </w:p>
    <w:p w14:paraId="7B4EC8AB" w14:textId="77777777" w:rsidR="00802477" w:rsidRPr="002D1A51" w:rsidRDefault="00802477" w:rsidP="00802477">
      <w:pPr>
        <w:jc w:val="both"/>
        <w:rPr>
          <w:rFonts w:ascii="Regola Pro Book" w:hAnsi="Regola Pro Book"/>
          <w:sz w:val="22"/>
          <w:szCs w:val="22"/>
        </w:rPr>
      </w:pPr>
    </w:p>
    <w:p w14:paraId="657B9473" w14:textId="028155D0" w:rsidR="00802477" w:rsidRPr="002D1A51" w:rsidRDefault="0081352B" w:rsidP="00802477">
      <w:pPr>
        <w:numPr>
          <w:ilvl w:val="0"/>
          <w:numId w:val="9"/>
        </w:numPr>
        <w:suppressAutoHyphens/>
        <w:jc w:val="both"/>
        <w:rPr>
          <w:rFonts w:ascii="Regola Pro Book" w:hAnsi="Regola Pro Book"/>
          <w:sz w:val="22"/>
          <w:szCs w:val="22"/>
        </w:rPr>
      </w:pPr>
      <w:r>
        <w:rPr>
          <w:rFonts w:ascii="Regola Pro Book" w:hAnsi="Regola Pro Book"/>
          <w:sz w:val="22"/>
          <w:szCs w:val="22"/>
        </w:rPr>
        <w:t>WWR</w:t>
      </w:r>
      <w:r w:rsidR="00802477" w:rsidRPr="002D1A51">
        <w:rPr>
          <w:rFonts w:ascii="Regola Pro Book" w:hAnsi="Regola Pro Book"/>
          <w:sz w:val="22"/>
          <w:szCs w:val="22"/>
        </w:rPr>
        <w:t xml:space="preserve"> Asia Oceania Championship:</w:t>
      </w:r>
      <w:r w:rsidR="00802477" w:rsidRPr="002D1A51">
        <w:rPr>
          <w:rFonts w:ascii="Regola Pro Book" w:hAnsi="Regola Pro Book"/>
          <w:sz w:val="22"/>
          <w:szCs w:val="22"/>
        </w:rPr>
        <w:tab/>
      </w:r>
      <w:r w:rsidR="00802477" w:rsidRPr="002D1A51">
        <w:rPr>
          <w:rFonts w:ascii="Regola Pro Book" w:hAnsi="Regola Pro Book"/>
          <w:sz w:val="22"/>
          <w:szCs w:val="22"/>
        </w:rPr>
        <w:tab/>
      </w:r>
      <w:r w:rsidR="00450332">
        <w:rPr>
          <w:rFonts w:ascii="Regola Pro Book" w:hAnsi="Regola Pro Book"/>
          <w:sz w:val="22"/>
          <w:szCs w:val="22"/>
        </w:rPr>
        <w:t>July 2023</w:t>
      </w:r>
      <w:r w:rsidR="00802477" w:rsidRPr="002D1A51">
        <w:rPr>
          <w:rFonts w:ascii="Regola Pro Book" w:hAnsi="Regola Pro Book"/>
          <w:sz w:val="22"/>
          <w:szCs w:val="22"/>
        </w:rPr>
        <w:t xml:space="preserve"> –</w:t>
      </w:r>
      <w:r w:rsidR="00450332">
        <w:rPr>
          <w:rFonts w:ascii="Regola Pro Book" w:hAnsi="Regola Pro Book"/>
          <w:sz w:val="22"/>
          <w:szCs w:val="22"/>
        </w:rPr>
        <w:t>September 2023</w:t>
      </w:r>
    </w:p>
    <w:p w14:paraId="50FADBA4" w14:textId="77777777" w:rsidR="00802477" w:rsidRPr="002D1A51" w:rsidRDefault="00802477" w:rsidP="00802477">
      <w:pPr>
        <w:jc w:val="both"/>
        <w:rPr>
          <w:rFonts w:ascii="Regola Pro Book" w:hAnsi="Regola Pro Book"/>
          <w:sz w:val="22"/>
          <w:szCs w:val="22"/>
        </w:rPr>
      </w:pPr>
    </w:p>
    <w:p w14:paraId="2CD275C9" w14:textId="77777777" w:rsidR="00EE77E4" w:rsidRDefault="00EE77E4" w:rsidP="00802477">
      <w:pPr>
        <w:jc w:val="both"/>
        <w:rPr>
          <w:rFonts w:ascii="Regola Pro Book" w:hAnsi="Regola Pro Book"/>
          <w:b/>
          <w:sz w:val="22"/>
          <w:szCs w:val="22"/>
        </w:rPr>
      </w:pPr>
    </w:p>
    <w:p w14:paraId="0D4FBE67" w14:textId="77777777" w:rsidR="00693ABE" w:rsidRDefault="00693ABE" w:rsidP="00EE77E4">
      <w:pPr>
        <w:jc w:val="center"/>
        <w:rPr>
          <w:rFonts w:ascii="Regola Pro Book" w:hAnsi="Regola Pro Book"/>
          <w:b/>
          <w:caps/>
          <w:sz w:val="26"/>
          <w:szCs w:val="22"/>
        </w:rPr>
      </w:pPr>
    </w:p>
    <w:p w14:paraId="2473E105" w14:textId="77777777" w:rsidR="00EE77E4" w:rsidRPr="006A7EF5" w:rsidRDefault="00EE77E4" w:rsidP="00EE77E4">
      <w:pPr>
        <w:jc w:val="center"/>
        <w:rPr>
          <w:rFonts w:ascii="Regola Pro Book" w:hAnsi="Regola Pro Book"/>
          <w:b/>
          <w:caps/>
          <w:sz w:val="26"/>
          <w:szCs w:val="22"/>
        </w:rPr>
      </w:pPr>
      <w:r w:rsidRPr="006A7EF5">
        <w:rPr>
          <w:rFonts w:ascii="Regola Pro Book" w:hAnsi="Regola Pro Book"/>
          <w:b/>
          <w:caps/>
          <w:sz w:val="26"/>
          <w:szCs w:val="22"/>
        </w:rPr>
        <w:t>Host Selection Process</w:t>
      </w:r>
    </w:p>
    <w:p w14:paraId="0C8C4367" w14:textId="77777777" w:rsidR="00EE77E4" w:rsidRPr="00EE77E4" w:rsidRDefault="00EE77E4" w:rsidP="00EE77E4">
      <w:pPr>
        <w:jc w:val="both"/>
        <w:rPr>
          <w:rFonts w:ascii="Regola Pro Book" w:hAnsi="Regola Pro Book"/>
          <w:b/>
          <w:sz w:val="22"/>
          <w:szCs w:val="22"/>
        </w:rPr>
      </w:pPr>
    </w:p>
    <w:p w14:paraId="7C027DF0" w14:textId="77777777" w:rsidR="00EE77E4" w:rsidRPr="00EE77E4" w:rsidRDefault="00EE77E4" w:rsidP="00EE77E4">
      <w:pPr>
        <w:jc w:val="both"/>
        <w:rPr>
          <w:rFonts w:ascii="Regola Pro Book" w:hAnsi="Regola Pro Book"/>
          <w:b/>
          <w:caps/>
          <w:sz w:val="22"/>
          <w:szCs w:val="22"/>
        </w:rPr>
      </w:pPr>
      <w:r w:rsidRPr="00EE77E4">
        <w:rPr>
          <w:rFonts w:ascii="Regola Pro Book" w:hAnsi="Regola Pro Book"/>
          <w:b/>
          <w:caps/>
          <w:sz w:val="22"/>
          <w:szCs w:val="22"/>
        </w:rPr>
        <w:t>How to Bid</w:t>
      </w:r>
    </w:p>
    <w:p w14:paraId="06A650E2" w14:textId="77777777" w:rsidR="00EE77E4" w:rsidRPr="00EE77E4" w:rsidRDefault="00EE77E4" w:rsidP="00EE77E4">
      <w:pPr>
        <w:jc w:val="both"/>
        <w:rPr>
          <w:rFonts w:ascii="Regola Pro Book" w:hAnsi="Regola Pro Book"/>
          <w:sz w:val="22"/>
          <w:szCs w:val="22"/>
        </w:rPr>
      </w:pPr>
    </w:p>
    <w:p w14:paraId="3579A8C5" w14:textId="77777777" w:rsidR="00EE77E4" w:rsidRPr="00EE77E4" w:rsidRDefault="00EE77E4" w:rsidP="00EE77E4">
      <w:pPr>
        <w:jc w:val="both"/>
        <w:rPr>
          <w:rFonts w:ascii="Regola Pro Book" w:hAnsi="Regola Pro Book"/>
          <w:sz w:val="22"/>
          <w:szCs w:val="22"/>
        </w:rPr>
      </w:pPr>
      <w:r w:rsidRPr="00EE77E4">
        <w:rPr>
          <w:rFonts w:ascii="Regola Pro Book" w:hAnsi="Regola Pro Book"/>
          <w:sz w:val="22"/>
          <w:szCs w:val="22"/>
        </w:rPr>
        <w:t xml:space="preserve">Bid organisations must submit the attached Host Application document by the deadline specified for the event. Host Applications must be accompanied by payment of the bid fee of USD 1250. </w:t>
      </w:r>
    </w:p>
    <w:p w14:paraId="174C7006" w14:textId="77777777" w:rsidR="00EE77E4" w:rsidRPr="00EE77E4" w:rsidRDefault="00EE77E4" w:rsidP="00EE77E4">
      <w:pPr>
        <w:jc w:val="both"/>
        <w:rPr>
          <w:rFonts w:ascii="Regola Pro Book" w:hAnsi="Regola Pro Book"/>
          <w:sz w:val="22"/>
          <w:szCs w:val="22"/>
        </w:rPr>
      </w:pPr>
    </w:p>
    <w:p w14:paraId="6A726394" w14:textId="77777777" w:rsidR="00EE77E4" w:rsidRPr="00EE77E4" w:rsidRDefault="00EE77E4" w:rsidP="00EE77E4">
      <w:pPr>
        <w:jc w:val="both"/>
        <w:rPr>
          <w:rFonts w:ascii="Regola Pro Book" w:hAnsi="Regola Pro Book"/>
          <w:b/>
          <w:caps/>
          <w:sz w:val="22"/>
          <w:szCs w:val="22"/>
        </w:rPr>
      </w:pPr>
      <w:r w:rsidRPr="00EE77E4">
        <w:rPr>
          <w:rFonts w:ascii="Regola Pro Book" w:hAnsi="Regola Pro Book"/>
          <w:b/>
          <w:caps/>
          <w:sz w:val="22"/>
          <w:szCs w:val="22"/>
        </w:rPr>
        <w:t>Site Evaluation</w:t>
      </w:r>
    </w:p>
    <w:p w14:paraId="416316F5" w14:textId="77777777" w:rsidR="00EE77E4" w:rsidRPr="00EE77E4" w:rsidRDefault="00EE77E4" w:rsidP="00EE77E4">
      <w:pPr>
        <w:jc w:val="both"/>
        <w:rPr>
          <w:rFonts w:ascii="Regola Pro Book" w:hAnsi="Regola Pro Book"/>
          <w:sz w:val="22"/>
          <w:szCs w:val="22"/>
        </w:rPr>
      </w:pPr>
    </w:p>
    <w:p w14:paraId="117487F4" w14:textId="5D05DE8E" w:rsidR="00EE77E4" w:rsidRPr="00EE77E4" w:rsidRDefault="00EE77E4" w:rsidP="00EE77E4">
      <w:pPr>
        <w:jc w:val="both"/>
        <w:rPr>
          <w:rFonts w:ascii="Regola Pro Book" w:hAnsi="Regola Pro Book"/>
          <w:sz w:val="22"/>
          <w:szCs w:val="22"/>
        </w:rPr>
      </w:pPr>
      <w:r w:rsidRPr="00EE77E4">
        <w:rPr>
          <w:rFonts w:ascii="Regola Pro Book" w:hAnsi="Regola Pro Book"/>
          <w:sz w:val="22"/>
          <w:szCs w:val="22"/>
        </w:rPr>
        <w:t xml:space="preserve">Following completion of the Host Application, the </w:t>
      </w:r>
      <w:r w:rsidR="0081352B">
        <w:rPr>
          <w:rFonts w:ascii="Regola Pro Book" w:hAnsi="Regola Pro Book"/>
          <w:sz w:val="22"/>
          <w:szCs w:val="22"/>
        </w:rPr>
        <w:t>WWR</w:t>
      </w:r>
      <w:r w:rsidRPr="00EE77E4">
        <w:rPr>
          <w:rFonts w:ascii="Regola Pro Book" w:hAnsi="Regola Pro Book"/>
          <w:sz w:val="22"/>
          <w:szCs w:val="22"/>
        </w:rPr>
        <w:t xml:space="preserve"> will conduct an evaluation of each bid. The evaluation will begin with a review of the Host Application to determine if the bid will be selected for a site visit. If a bid is not selected for a site visit, the bid fee will be returned, and no further evaluation will be conducted. </w:t>
      </w:r>
    </w:p>
    <w:p w14:paraId="3E90520A" w14:textId="77777777" w:rsidR="00EE77E4" w:rsidRPr="00EE77E4" w:rsidRDefault="00EE77E4" w:rsidP="00EE77E4">
      <w:pPr>
        <w:jc w:val="both"/>
        <w:rPr>
          <w:rFonts w:ascii="Regola Pro Book" w:hAnsi="Regola Pro Book"/>
          <w:sz w:val="22"/>
          <w:szCs w:val="22"/>
        </w:rPr>
      </w:pPr>
    </w:p>
    <w:p w14:paraId="41A81E87" w14:textId="52B229F2" w:rsidR="00EE77E4" w:rsidRPr="00EE77E4" w:rsidRDefault="00EE77E4" w:rsidP="00EE77E4">
      <w:pPr>
        <w:jc w:val="both"/>
        <w:rPr>
          <w:rFonts w:ascii="Regola Pro Book" w:hAnsi="Regola Pro Book"/>
          <w:sz w:val="22"/>
          <w:szCs w:val="22"/>
        </w:rPr>
      </w:pPr>
      <w:r w:rsidRPr="00EE77E4">
        <w:rPr>
          <w:rFonts w:ascii="Regola Pro Book" w:hAnsi="Regola Pro Book"/>
          <w:sz w:val="22"/>
          <w:szCs w:val="22"/>
        </w:rPr>
        <w:t xml:space="preserve">If a bid is selected for a site visit, the </w:t>
      </w:r>
      <w:r w:rsidR="0081352B">
        <w:rPr>
          <w:rFonts w:ascii="Regola Pro Book" w:hAnsi="Regola Pro Book"/>
          <w:sz w:val="22"/>
          <w:szCs w:val="22"/>
        </w:rPr>
        <w:t>WWR</w:t>
      </w:r>
      <w:r w:rsidRPr="00EE77E4">
        <w:rPr>
          <w:rFonts w:ascii="Regola Pro Book" w:hAnsi="Regola Pro Book"/>
          <w:sz w:val="22"/>
          <w:szCs w:val="22"/>
        </w:rPr>
        <w:t xml:space="preserve"> will send representatives to verify the information in the Host Application and to confirm that the bid meets all event requirements. Costs for travel for the site evaluation will be paid by the </w:t>
      </w:r>
      <w:r w:rsidR="0081352B">
        <w:rPr>
          <w:rFonts w:ascii="Regola Pro Book" w:hAnsi="Regola Pro Book"/>
          <w:sz w:val="22"/>
          <w:szCs w:val="22"/>
        </w:rPr>
        <w:t>WWR</w:t>
      </w:r>
      <w:r w:rsidRPr="00EE77E4">
        <w:rPr>
          <w:rFonts w:ascii="Regola Pro Book" w:hAnsi="Regola Pro Book"/>
          <w:sz w:val="22"/>
          <w:szCs w:val="22"/>
        </w:rPr>
        <w:t>; the bid organisation is responsible for local costs including accommodation, local transportation, and meals.</w:t>
      </w:r>
    </w:p>
    <w:p w14:paraId="69A7F32A" w14:textId="77777777" w:rsidR="00EE77E4" w:rsidRPr="00EE77E4" w:rsidRDefault="00EE77E4" w:rsidP="00EE77E4">
      <w:pPr>
        <w:jc w:val="both"/>
        <w:rPr>
          <w:rFonts w:ascii="Regola Pro Book" w:hAnsi="Regola Pro Book"/>
          <w:sz w:val="22"/>
          <w:szCs w:val="22"/>
        </w:rPr>
      </w:pPr>
    </w:p>
    <w:p w14:paraId="6B286F17" w14:textId="2BEC39E3" w:rsidR="00EE77E4" w:rsidRPr="00EE77E4" w:rsidRDefault="00EE77E4" w:rsidP="00EE77E4">
      <w:pPr>
        <w:jc w:val="both"/>
        <w:rPr>
          <w:rFonts w:ascii="Regola Pro Book" w:hAnsi="Regola Pro Book"/>
          <w:b/>
          <w:sz w:val="22"/>
          <w:szCs w:val="22"/>
        </w:rPr>
      </w:pPr>
      <w:r w:rsidRPr="00EE77E4">
        <w:rPr>
          <w:rFonts w:ascii="Regola Pro Book" w:hAnsi="Regola Pro Book"/>
          <w:sz w:val="22"/>
          <w:szCs w:val="22"/>
        </w:rPr>
        <w:lastRenderedPageBreak/>
        <w:t xml:space="preserve">The </w:t>
      </w:r>
      <w:r w:rsidR="0081352B">
        <w:rPr>
          <w:rFonts w:ascii="Regola Pro Book" w:hAnsi="Regola Pro Book"/>
          <w:sz w:val="22"/>
          <w:szCs w:val="22"/>
        </w:rPr>
        <w:t>WWR</w:t>
      </w:r>
      <w:r w:rsidRPr="00EE77E4">
        <w:rPr>
          <w:rFonts w:ascii="Regola Pro Book" w:hAnsi="Regola Pro Book"/>
          <w:sz w:val="22"/>
          <w:szCs w:val="22"/>
        </w:rPr>
        <w:t xml:space="preserve"> may deem that a site visit is not required if the venue and hotel options have previously delivered successful </w:t>
      </w:r>
      <w:r w:rsidR="0081352B">
        <w:rPr>
          <w:rFonts w:ascii="Regola Pro Book" w:hAnsi="Regola Pro Book"/>
          <w:sz w:val="22"/>
          <w:szCs w:val="22"/>
        </w:rPr>
        <w:t>WWR</w:t>
      </w:r>
      <w:r w:rsidRPr="00EE77E4">
        <w:rPr>
          <w:rFonts w:ascii="Regola Pro Book" w:hAnsi="Regola Pro Book"/>
          <w:sz w:val="22"/>
          <w:szCs w:val="22"/>
        </w:rPr>
        <w:t xml:space="preserve"> or Paralympic Sports tournaments and may conduct the site visit virtu</w:t>
      </w:r>
      <w:r w:rsidRPr="00EE77E4">
        <w:rPr>
          <w:rFonts w:ascii="Regola Pro Book" w:hAnsi="Regola Pro Book"/>
          <w:b/>
          <w:sz w:val="22"/>
          <w:szCs w:val="22"/>
        </w:rPr>
        <w:t>ally.</w:t>
      </w:r>
    </w:p>
    <w:p w14:paraId="093AC796" w14:textId="77777777" w:rsidR="00EE77E4" w:rsidRPr="00EE77E4" w:rsidRDefault="00EE77E4" w:rsidP="00EE77E4">
      <w:pPr>
        <w:jc w:val="both"/>
        <w:rPr>
          <w:rFonts w:ascii="Regola Pro Book" w:hAnsi="Regola Pro Book"/>
          <w:b/>
          <w:sz w:val="22"/>
          <w:szCs w:val="22"/>
        </w:rPr>
      </w:pPr>
    </w:p>
    <w:p w14:paraId="2F076D48" w14:textId="77777777" w:rsidR="00EE77E4" w:rsidRPr="00EE77E4" w:rsidRDefault="00EE77E4" w:rsidP="00EE77E4">
      <w:pPr>
        <w:jc w:val="both"/>
        <w:rPr>
          <w:rFonts w:ascii="Regola Pro Book" w:hAnsi="Regola Pro Book"/>
          <w:b/>
          <w:sz w:val="22"/>
          <w:szCs w:val="22"/>
        </w:rPr>
      </w:pPr>
    </w:p>
    <w:p w14:paraId="4AF827F1" w14:textId="47483A94" w:rsidR="00EE77E4" w:rsidRPr="00EE77E4" w:rsidRDefault="00EE77E4" w:rsidP="00EE77E4">
      <w:pPr>
        <w:jc w:val="both"/>
        <w:rPr>
          <w:rFonts w:ascii="Regola Pro Book" w:hAnsi="Regola Pro Book"/>
          <w:b/>
          <w:caps/>
          <w:sz w:val="22"/>
          <w:szCs w:val="22"/>
        </w:rPr>
      </w:pPr>
      <w:r w:rsidRPr="00EE77E4">
        <w:rPr>
          <w:rFonts w:ascii="Regola Pro Book" w:hAnsi="Regola Pro Book"/>
          <w:b/>
          <w:caps/>
          <w:sz w:val="22"/>
          <w:szCs w:val="22"/>
        </w:rPr>
        <w:t>Key dates:</w:t>
      </w:r>
    </w:p>
    <w:p w14:paraId="2D2118A7" w14:textId="77777777" w:rsidR="00EE77E4" w:rsidRPr="00EE77E4" w:rsidRDefault="00EE77E4" w:rsidP="00EE77E4">
      <w:pPr>
        <w:jc w:val="both"/>
        <w:rPr>
          <w:rFonts w:ascii="Regola Pro Book" w:hAnsi="Regola Pro Book"/>
          <w:b/>
          <w:sz w:val="22"/>
          <w:szCs w:val="22"/>
        </w:rPr>
      </w:pPr>
    </w:p>
    <w:p w14:paraId="69BB78CF" w14:textId="4F5E3BA8" w:rsidR="00EE77E4" w:rsidRPr="00EE77E4" w:rsidRDefault="00EE77E4" w:rsidP="00EE77E4">
      <w:pPr>
        <w:jc w:val="both"/>
        <w:rPr>
          <w:rFonts w:ascii="Regola Pro Book" w:hAnsi="Regola Pro Book"/>
          <w:sz w:val="22"/>
          <w:szCs w:val="22"/>
        </w:rPr>
      </w:pPr>
      <w:r w:rsidRPr="00EE77E4">
        <w:rPr>
          <w:rFonts w:ascii="Regola Pro Book" w:hAnsi="Regola Pro Book"/>
          <w:sz w:val="22"/>
          <w:szCs w:val="22"/>
        </w:rPr>
        <w:t>3</w:t>
      </w:r>
      <w:r>
        <w:rPr>
          <w:rFonts w:ascii="Regola Pro Book" w:hAnsi="Regola Pro Book"/>
          <w:sz w:val="22"/>
          <w:szCs w:val="22"/>
        </w:rPr>
        <w:t>1</w:t>
      </w:r>
      <w:r w:rsidRPr="00EE77E4">
        <w:rPr>
          <w:rFonts w:ascii="Regola Pro Book" w:hAnsi="Regola Pro Book"/>
          <w:sz w:val="22"/>
          <w:szCs w:val="22"/>
        </w:rPr>
        <w:t xml:space="preserve"> </w:t>
      </w:r>
      <w:r>
        <w:rPr>
          <w:rFonts w:ascii="Regola Pro Book" w:hAnsi="Regola Pro Book"/>
          <w:sz w:val="22"/>
          <w:szCs w:val="22"/>
        </w:rPr>
        <w:t>March</w:t>
      </w:r>
      <w:r w:rsidRPr="00EE77E4">
        <w:rPr>
          <w:rFonts w:ascii="Regola Pro Book" w:hAnsi="Regola Pro Book"/>
          <w:sz w:val="22"/>
          <w:szCs w:val="22"/>
        </w:rPr>
        <w:t xml:space="preserve"> 202</w:t>
      </w:r>
      <w:r>
        <w:rPr>
          <w:rFonts w:ascii="Regola Pro Book" w:hAnsi="Regola Pro Book"/>
          <w:sz w:val="22"/>
          <w:szCs w:val="22"/>
        </w:rPr>
        <w:t>2</w:t>
      </w:r>
      <w:r w:rsidRPr="00EE77E4">
        <w:rPr>
          <w:rFonts w:ascii="Regola Pro Book" w:hAnsi="Regola Pro Book"/>
          <w:sz w:val="22"/>
          <w:szCs w:val="22"/>
        </w:rPr>
        <w:tab/>
      </w:r>
      <w:r w:rsidRPr="00EE77E4">
        <w:rPr>
          <w:rFonts w:ascii="Regola Pro Book" w:hAnsi="Regola Pro Book"/>
          <w:sz w:val="22"/>
          <w:szCs w:val="22"/>
        </w:rPr>
        <w:tab/>
        <w:t>Bid deadline</w:t>
      </w:r>
    </w:p>
    <w:p w14:paraId="6D23727F" w14:textId="77777777" w:rsidR="00EE77E4" w:rsidRDefault="00EE77E4" w:rsidP="00EE77E4">
      <w:pPr>
        <w:jc w:val="both"/>
        <w:rPr>
          <w:rFonts w:ascii="Regola Pro Book" w:hAnsi="Regola Pro Book"/>
          <w:sz w:val="22"/>
          <w:szCs w:val="22"/>
        </w:rPr>
      </w:pPr>
    </w:p>
    <w:p w14:paraId="765C4D31" w14:textId="6FA81E32" w:rsidR="00EE77E4" w:rsidRDefault="00EE77E4" w:rsidP="00EE77E4">
      <w:pPr>
        <w:ind w:left="2880" w:hanging="2880"/>
        <w:jc w:val="both"/>
        <w:rPr>
          <w:rFonts w:ascii="Regola Pro Book" w:hAnsi="Regola Pro Book"/>
          <w:sz w:val="22"/>
          <w:szCs w:val="22"/>
        </w:rPr>
      </w:pPr>
      <w:r>
        <w:rPr>
          <w:rFonts w:ascii="Regola Pro Book" w:hAnsi="Regola Pro Book"/>
          <w:sz w:val="22"/>
          <w:szCs w:val="22"/>
        </w:rPr>
        <w:t>14 May 2022</w:t>
      </w:r>
      <w:r w:rsidRPr="00EE77E4">
        <w:rPr>
          <w:rFonts w:ascii="Regola Pro Book" w:hAnsi="Regola Pro Book"/>
          <w:sz w:val="22"/>
          <w:szCs w:val="22"/>
        </w:rPr>
        <w:tab/>
        <w:t>Site visits complete (be prepared for a virtual bid presentation if required due to COVD-19 restrictions)</w:t>
      </w:r>
    </w:p>
    <w:p w14:paraId="3B4E14B8" w14:textId="77777777" w:rsidR="00EE77E4" w:rsidRPr="00EE77E4" w:rsidRDefault="00EE77E4" w:rsidP="00EE77E4">
      <w:pPr>
        <w:ind w:left="2880" w:hanging="2880"/>
        <w:jc w:val="both"/>
        <w:rPr>
          <w:rFonts w:ascii="Regola Pro Book" w:hAnsi="Regola Pro Book"/>
          <w:sz w:val="22"/>
          <w:szCs w:val="22"/>
        </w:rPr>
      </w:pPr>
    </w:p>
    <w:p w14:paraId="7A5441D1" w14:textId="14E549D4" w:rsidR="00EE77E4" w:rsidRPr="00EE77E4" w:rsidRDefault="00EE77E4" w:rsidP="00EE77E4">
      <w:pPr>
        <w:jc w:val="both"/>
        <w:rPr>
          <w:rFonts w:ascii="Regola Pro Book" w:hAnsi="Regola Pro Book"/>
          <w:sz w:val="22"/>
          <w:szCs w:val="22"/>
        </w:rPr>
      </w:pPr>
      <w:r>
        <w:rPr>
          <w:rFonts w:ascii="Regola Pro Book" w:hAnsi="Regola Pro Book"/>
          <w:sz w:val="22"/>
          <w:szCs w:val="22"/>
        </w:rPr>
        <w:t>14 June 2022</w:t>
      </w:r>
      <w:r w:rsidRPr="00EE77E4">
        <w:rPr>
          <w:rFonts w:ascii="Regola Pro Book" w:hAnsi="Regola Pro Book"/>
          <w:sz w:val="22"/>
          <w:szCs w:val="22"/>
        </w:rPr>
        <w:tab/>
      </w:r>
      <w:r>
        <w:rPr>
          <w:rFonts w:ascii="Regola Pro Book" w:hAnsi="Regola Pro Book"/>
          <w:sz w:val="22"/>
          <w:szCs w:val="22"/>
        </w:rPr>
        <w:tab/>
      </w:r>
      <w:r w:rsidRPr="00EE77E4">
        <w:rPr>
          <w:rFonts w:ascii="Regola Pro Book" w:hAnsi="Regola Pro Book"/>
          <w:sz w:val="22"/>
          <w:szCs w:val="22"/>
        </w:rPr>
        <w:tab/>
        <w:t>Site selection complete</w:t>
      </w:r>
    </w:p>
    <w:p w14:paraId="0D6DEFCE" w14:textId="2B1648DF" w:rsidR="00EE77E4" w:rsidRPr="00EE77E4" w:rsidRDefault="00EE77E4" w:rsidP="00EE77E4">
      <w:pPr>
        <w:tabs>
          <w:tab w:val="left" w:pos="5910"/>
        </w:tabs>
        <w:jc w:val="both"/>
        <w:rPr>
          <w:rFonts w:ascii="Regola Pro Book" w:hAnsi="Regola Pro Book"/>
          <w:sz w:val="22"/>
          <w:szCs w:val="22"/>
        </w:rPr>
      </w:pPr>
    </w:p>
    <w:p w14:paraId="79C963CC" w14:textId="65333F17" w:rsidR="00EE77E4" w:rsidRPr="00EE77E4" w:rsidRDefault="00EE77E4" w:rsidP="00EE77E4">
      <w:pPr>
        <w:jc w:val="both"/>
        <w:rPr>
          <w:rFonts w:ascii="Regola Pro Book" w:hAnsi="Regola Pro Book"/>
          <w:sz w:val="22"/>
          <w:szCs w:val="22"/>
        </w:rPr>
      </w:pPr>
      <w:r>
        <w:rPr>
          <w:rFonts w:ascii="Regola Pro Book" w:hAnsi="Regola Pro Book"/>
          <w:sz w:val="22"/>
          <w:szCs w:val="22"/>
        </w:rPr>
        <w:t>July</w:t>
      </w:r>
      <w:r w:rsidRPr="00EE77E4">
        <w:rPr>
          <w:rFonts w:ascii="Regola Pro Book" w:hAnsi="Regola Pro Book"/>
          <w:sz w:val="22"/>
          <w:szCs w:val="22"/>
        </w:rPr>
        <w:t xml:space="preserve"> – </w:t>
      </w:r>
      <w:r>
        <w:rPr>
          <w:rFonts w:ascii="Regola Pro Book" w:hAnsi="Regola Pro Book"/>
          <w:sz w:val="22"/>
          <w:szCs w:val="22"/>
        </w:rPr>
        <w:t>September 2023</w:t>
      </w:r>
      <w:r>
        <w:rPr>
          <w:rFonts w:ascii="Regola Pro Book" w:hAnsi="Regola Pro Book"/>
          <w:sz w:val="22"/>
          <w:szCs w:val="22"/>
        </w:rPr>
        <w:tab/>
      </w:r>
      <w:r w:rsidRPr="00EE77E4">
        <w:rPr>
          <w:rFonts w:ascii="Regola Pro Book" w:hAnsi="Regola Pro Book"/>
          <w:sz w:val="22"/>
          <w:szCs w:val="22"/>
        </w:rPr>
        <w:t xml:space="preserve">2023 </w:t>
      </w:r>
      <w:r w:rsidR="00F41122">
        <w:rPr>
          <w:rFonts w:ascii="Regola Pro Book" w:hAnsi="Regola Pro Book"/>
          <w:sz w:val="22"/>
          <w:szCs w:val="22"/>
        </w:rPr>
        <w:t>WWR</w:t>
      </w:r>
      <w:r w:rsidRPr="00EE77E4">
        <w:rPr>
          <w:rFonts w:ascii="Regola Pro Book" w:hAnsi="Regola Pro Book"/>
          <w:sz w:val="22"/>
          <w:szCs w:val="22"/>
        </w:rPr>
        <w:t xml:space="preserve"> </w:t>
      </w:r>
      <w:r w:rsidR="00EC3594">
        <w:rPr>
          <w:rFonts w:ascii="Regola Pro Book" w:hAnsi="Regola Pro Book"/>
          <w:sz w:val="22"/>
          <w:szCs w:val="22"/>
        </w:rPr>
        <w:t xml:space="preserve">Asia-Oceania </w:t>
      </w:r>
      <w:r>
        <w:rPr>
          <w:rFonts w:ascii="Regola Pro Book" w:hAnsi="Regola Pro Book"/>
          <w:sz w:val="22"/>
          <w:szCs w:val="22"/>
        </w:rPr>
        <w:t>Championship</w:t>
      </w:r>
    </w:p>
    <w:p w14:paraId="20FD7DFB" w14:textId="0DC1603A" w:rsidR="00EE77E4" w:rsidRDefault="00EE77E4" w:rsidP="00EE77E4">
      <w:pPr>
        <w:jc w:val="both"/>
        <w:rPr>
          <w:rFonts w:ascii="Regola Pro Book" w:hAnsi="Regola Pro Book"/>
          <w:b/>
          <w:sz w:val="22"/>
          <w:szCs w:val="22"/>
        </w:rPr>
      </w:pPr>
    </w:p>
    <w:p w14:paraId="4E95576D" w14:textId="5247DFF1" w:rsidR="00FC39B8" w:rsidRDefault="00FC39B8" w:rsidP="00EE77E4">
      <w:pPr>
        <w:jc w:val="both"/>
        <w:rPr>
          <w:rFonts w:ascii="Regola Pro Book" w:hAnsi="Regola Pro Book"/>
          <w:b/>
          <w:sz w:val="22"/>
          <w:szCs w:val="22"/>
        </w:rPr>
      </w:pPr>
    </w:p>
    <w:p w14:paraId="2A66F73F" w14:textId="4B27E56E" w:rsidR="00FC39B8" w:rsidRDefault="00FC39B8" w:rsidP="00EE77E4">
      <w:pPr>
        <w:jc w:val="both"/>
        <w:rPr>
          <w:rFonts w:ascii="Regola Pro Book" w:hAnsi="Regola Pro Book"/>
          <w:b/>
          <w:sz w:val="22"/>
          <w:szCs w:val="22"/>
        </w:rPr>
      </w:pPr>
    </w:p>
    <w:p w14:paraId="549999FB" w14:textId="23B5170A" w:rsidR="00FC39B8" w:rsidRDefault="00FC39B8" w:rsidP="00EE77E4">
      <w:pPr>
        <w:jc w:val="both"/>
        <w:rPr>
          <w:rFonts w:ascii="Regola Pro Book" w:hAnsi="Regola Pro Book"/>
          <w:b/>
          <w:sz w:val="22"/>
          <w:szCs w:val="22"/>
        </w:rPr>
      </w:pPr>
    </w:p>
    <w:p w14:paraId="7541A0D6" w14:textId="71C43982" w:rsidR="00FC39B8" w:rsidRDefault="00FC39B8" w:rsidP="00EE77E4">
      <w:pPr>
        <w:jc w:val="both"/>
        <w:rPr>
          <w:rFonts w:ascii="Regola Pro Book" w:hAnsi="Regola Pro Book"/>
          <w:b/>
          <w:sz w:val="22"/>
          <w:szCs w:val="22"/>
        </w:rPr>
      </w:pPr>
    </w:p>
    <w:p w14:paraId="0FDF3587" w14:textId="011534EB" w:rsidR="00FC39B8" w:rsidRDefault="00FC39B8" w:rsidP="00EE77E4">
      <w:pPr>
        <w:jc w:val="both"/>
        <w:rPr>
          <w:rFonts w:ascii="Regola Pro Book" w:hAnsi="Regola Pro Book"/>
          <w:b/>
          <w:sz w:val="22"/>
          <w:szCs w:val="22"/>
        </w:rPr>
      </w:pPr>
    </w:p>
    <w:p w14:paraId="259BC9AE" w14:textId="6494D56D" w:rsidR="00FC39B8" w:rsidRDefault="00FC39B8" w:rsidP="00EE77E4">
      <w:pPr>
        <w:jc w:val="both"/>
        <w:rPr>
          <w:rFonts w:ascii="Regola Pro Book" w:hAnsi="Regola Pro Book"/>
          <w:b/>
          <w:sz w:val="22"/>
          <w:szCs w:val="22"/>
        </w:rPr>
      </w:pPr>
    </w:p>
    <w:p w14:paraId="3CCCAB4D" w14:textId="12D46BF6" w:rsidR="00FC39B8" w:rsidRDefault="00FC39B8" w:rsidP="00EE77E4">
      <w:pPr>
        <w:jc w:val="both"/>
        <w:rPr>
          <w:rFonts w:ascii="Regola Pro Book" w:hAnsi="Regola Pro Book"/>
          <w:b/>
          <w:sz w:val="22"/>
          <w:szCs w:val="22"/>
        </w:rPr>
      </w:pPr>
    </w:p>
    <w:p w14:paraId="7A3E7EAD" w14:textId="4A8EA989" w:rsidR="00FC39B8" w:rsidRDefault="00FC39B8" w:rsidP="00EE77E4">
      <w:pPr>
        <w:jc w:val="both"/>
        <w:rPr>
          <w:rFonts w:ascii="Regola Pro Book" w:hAnsi="Regola Pro Book"/>
          <w:b/>
          <w:sz w:val="22"/>
          <w:szCs w:val="22"/>
        </w:rPr>
      </w:pPr>
    </w:p>
    <w:p w14:paraId="5E0ABBD1" w14:textId="5CD432F7" w:rsidR="00FC39B8" w:rsidRDefault="00FC39B8" w:rsidP="00EE77E4">
      <w:pPr>
        <w:jc w:val="both"/>
        <w:rPr>
          <w:rFonts w:ascii="Regola Pro Book" w:hAnsi="Regola Pro Book"/>
          <w:b/>
          <w:sz w:val="22"/>
          <w:szCs w:val="22"/>
        </w:rPr>
      </w:pPr>
    </w:p>
    <w:p w14:paraId="53B4191A" w14:textId="3F33DF73" w:rsidR="00FC39B8" w:rsidRDefault="00FC39B8" w:rsidP="00EE77E4">
      <w:pPr>
        <w:jc w:val="both"/>
        <w:rPr>
          <w:rFonts w:ascii="Regola Pro Book" w:hAnsi="Regola Pro Book"/>
          <w:b/>
          <w:sz w:val="22"/>
          <w:szCs w:val="22"/>
        </w:rPr>
      </w:pPr>
    </w:p>
    <w:p w14:paraId="441012EC" w14:textId="37B2C0E6" w:rsidR="00FC39B8" w:rsidRDefault="00FC39B8" w:rsidP="00EE77E4">
      <w:pPr>
        <w:jc w:val="both"/>
        <w:rPr>
          <w:rFonts w:ascii="Regola Pro Book" w:hAnsi="Regola Pro Book"/>
          <w:b/>
          <w:sz w:val="22"/>
          <w:szCs w:val="22"/>
        </w:rPr>
      </w:pPr>
    </w:p>
    <w:p w14:paraId="5F9F173D" w14:textId="754B5746" w:rsidR="00FC39B8" w:rsidRDefault="00FC39B8" w:rsidP="00EE77E4">
      <w:pPr>
        <w:jc w:val="both"/>
        <w:rPr>
          <w:rFonts w:ascii="Regola Pro Book" w:hAnsi="Regola Pro Book"/>
          <w:b/>
          <w:sz w:val="22"/>
          <w:szCs w:val="22"/>
        </w:rPr>
      </w:pPr>
    </w:p>
    <w:p w14:paraId="666009A5" w14:textId="0D5EEA78" w:rsidR="00FC39B8" w:rsidRDefault="00FC39B8" w:rsidP="00EE77E4">
      <w:pPr>
        <w:jc w:val="both"/>
        <w:rPr>
          <w:rFonts w:ascii="Regola Pro Book" w:hAnsi="Regola Pro Book"/>
          <w:b/>
          <w:sz w:val="22"/>
          <w:szCs w:val="22"/>
        </w:rPr>
      </w:pPr>
    </w:p>
    <w:p w14:paraId="0D55A3D0" w14:textId="297A081A" w:rsidR="00FC39B8" w:rsidRDefault="00FC39B8" w:rsidP="00EE77E4">
      <w:pPr>
        <w:jc w:val="both"/>
        <w:rPr>
          <w:rFonts w:ascii="Regola Pro Book" w:hAnsi="Regola Pro Book"/>
          <w:b/>
          <w:sz w:val="22"/>
          <w:szCs w:val="22"/>
        </w:rPr>
      </w:pPr>
    </w:p>
    <w:p w14:paraId="4995A75C" w14:textId="0D424D11" w:rsidR="00FC39B8" w:rsidRDefault="00FC39B8" w:rsidP="00EE77E4">
      <w:pPr>
        <w:jc w:val="both"/>
        <w:rPr>
          <w:rFonts w:ascii="Regola Pro Book" w:hAnsi="Regola Pro Book"/>
          <w:b/>
          <w:sz w:val="22"/>
          <w:szCs w:val="22"/>
        </w:rPr>
      </w:pPr>
    </w:p>
    <w:p w14:paraId="43933415" w14:textId="0141D83C" w:rsidR="00FC39B8" w:rsidRDefault="00FC39B8" w:rsidP="00EE77E4">
      <w:pPr>
        <w:jc w:val="both"/>
        <w:rPr>
          <w:rFonts w:ascii="Regola Pro Book" w:hAnsi="Regola Pro Book"/>
          <w:b/>
          <w:sz w:val="22"/>
          <w:szCs w:val="22"/>
        </w:rPr>
      </w:pPr>
    </w:p>
    <w:p w14:paraId="561117AA" w14:textId="68C5B27E" w:rsidR="00FC39B8" w:rsidRDefault="00FC39B8" w:rsidP="00EE77E4">
      <w:pPr>
        <w:jc w:val="both"/>
        <w:rPr>
          <w:rFonts w:ascii="Regola Pro Book" w:hAnsi="Regola Pro Book"/>
          <w:b/>
          <w:sz w:val="22"/>
          <w:szCs w:val="22"/>
        </w:rPr>
      </w:pPr>
    </w:p>
    <w:p w14:paraId="035D79FF" w14:textId="341DE688" w:rsidR="00FC39B8" w:rsidRDefault="00FC39B8" w:rsidP="00EE77E4">
      <w:pPr>
        <w:jc w:val="both"/>
        <w:rPr>
          <w:rFonts w:ascii="Regola Pro Book" w:hAnsi="Regola Pro Book"/>
          <w:b/>
          <w:sz w:val="22"/>
          <w:szCs w:val="22"/>
        </w:rPr>
      </w:pPr>
    </w:p>
    <w:p w14:paraId="7A21C067" w14:textId="7BDF16D1" w:rsidR="00FC39B8" w:rsidRDefault="00FC39B8" w:rsidP="00EE77E4">
      <w:pPr>
        <w:jc w:val="both"/>
        <w:rPr>
          <w:rFonts w:ascii="Regola Pro Book" w:hAnsi="Regola Pro Book"/>
          <w:b/>
          <w:sz w:val="22"/>
          <w:szCs w:val="22"/>
        </w:rPr>
      </w:pPr>
    </w:p>
    <w:p w14:paraId="387B433E" w14:textId="6BCF69FA" w:rsidR="00FC39B8" w:rsidRDefault="00FC39B8" w:rsidP="00EE77E4">
      <w:pPr>
        <w:jc w:val="both"/>
        <w:rPr>
          <w:rFonts w:ascii="Regola Pro Book" w:hAnsi="Regola Pro Book"/>
          <w:b/>
          <w:sz w:val="22"/>
          <w:szCs w:val="22"/>
        </w:rPr>
      </w:pPr>
    </w:p>
    <w:p w14:paraId="0F218E77" w14:textId="15631B6A" w:rsidR="00FC39B8" w:rsidRDefault="00FC39B8" w:rsidP="00EE77E4">
      <w:pPr>
        <w:jc w:val="both"/>
        <w:rPr>
          <w:rFonts w:ascii="Regola Pro Book" w:hAnsi="Regola Pro Book"/>
          <w:b/>
          <w:sz w:val="22"/>
          <w:szCs w:val="22"/>
        </w:rPr>
      </w:pPr>
    </w:p>
    <w:p w14:paraId="161F5D1E" w14:textId="4C4416CC" w:rsidR="00FC39B8" w:rsidRDefault="00FC39B8" w:rsidP="00EE77E4">
      <w:pPr>
        <w:jc w:val="both"/>
        <w:rPr>
          <w:rFonts w:ascii="Regola Pro Book" w:hAnsi="Regola Pro Book"/>
          <w:b/>
          <w:sz w:val="22"/>
          <w:szCs w:val="22"/>
        </w:rPr>
      </w:pPr>
    </w:p>
    <w:p w14:paraId="6B2B7436" w14:textId="7D162F3A" w:rsidR="00FC39B8" w:rsidRDefault="00FC39B8" w:rsidP="00EE77E4">
      <w:pPr>
        <w:jc w:val="both"/>
        <w:rPr>
          <w:rFonts w:ascii="Regola Pro Book" w:hAnsi="Regola Pro Book"/>
          <w:b/>
          <w:sz w:val="22"/>
          <w:szCs w:val="22"/>
        </w:rPr>
      </w:pPr>
    </w:p>
    <w:p w14:paraId="571ECEC3" w14:textId="53EEF112" w:rsidR="00FC39B8" w:rsidRDefault="00FC39B8" w:rsidP="00EE77E4">
      <w:pPr>
        <w:jc w:val="both"/>
        <w:rPr>
          <w:rFonts w:ascii="Regola Pro Book" w:hAnsi="Regola Pro Book"/>
          <w:b/>
          <w:sz w:val="22"/>
          <w:szCs w:val="22"/>
        </w:rPr>
      </w:pPr>
    </w:p>
    <w:p w14:paraId="10A31E67" w14:textId="5CD2073E" w:rsidR="00FC39B8" w:rsidRDefault="00FC39B8" w:rsidP="00EE77E4">
      <w:pPr>
        <w:jc w:val="both"/>
        <w:rPr>
          <w:rFonts w:ascii="Regola Pro Book" w:hAnsi="Regola Pro Book"/>
          <w:b/>
          <w:sz w:val="22"/>
          <w:szCs w:val="22"/>
        </w:rPr>
      </w:pPr>
    </w:p>
    <w:p w14:paraId="006CCDB6" w14:textId="691C8014" w:rsidR="00FC39B8" w:rsidRDefault="00FC39B8" w:rsidP="00EE77E4">
      <w:pPr>
        <w:jc w:val="both"/>
        <w:rPr>
          <w:rFonts w:ascii="Regola Pro Book" w:hAnsi="Regola Pro Book"/>
          <w:b/>
          <w:sz w:val="22"/>
          <w:szCs w:val="22"/>
        </w:rPr>
      </w:pPr>
    </w:p>
    <w:p w14:paraId="056A6B9E" w14:textId="5EAF3E00" w:rsidR="00FC39B8" w:rsidRDefault="00FC39B8" w:rsidP="00EE77E4">
      <w:pPr>
        <w:jc w:val="both"/>
        <w:rPr>
          <w:rFonts w:ascii="Regola Pro Book" w:hAnsi="Regola Pro Book"/>
          <w:b/>
          <w:sz w:val="22"/>
          <w:szCs w:val="22"/>
        </w:rPr>
      </w:pPr>
    </w:p>
    <w:p w14:paraId="03EA6949" w14:textId="52D5BC7B" w:rsidR="00FC39B8" w:rsidRDefault="00FC39B8" w:rsidP="00EE77E4">
      <w:pPr>
        <w:jc w:val="both"/>
        <w:rPr>
          <w:rFonts w:ascii="Regola Pro Book" w:hAnsi="Regola Pro Book"/>
          <w:b/>
          <w:sz w:val="22"/>
          <w:szCs w:val="22"/>
        </w:rPr>
      </w:pPr>
    </w:p>
    <w:p w14:paraId="6CACA5E7" w14:textId="36658C59" w:rsidR="00FC39B8" w:rsidRDefault="00FC39B8" w:rsidP="00EE77E4">
      <w:pPr>
        <w:jc w:val="both"/>
        <w:rPr>
          <w:rFonts w:ascii="Regola Pro Book" w:hAnsi="Regola Pro Book"/>
          <w:b/>
          <w:sz w:val="22"/>
          <w:szCs w:val="22"/>
        </w:rPr>
      </w:pPr>
    </w:p>
    <w:p w14:paraId="70C60EDE" w14:textId="793540FF" w:rsidR="00FC39B8" w:rsidRDefault="00FC39B8" w:rsidP="00EE77E4">
      <w:pPr>
        <w:jc w:val="both"/>
        <w:rPr>
          <w:rFonts w:ascii="Regola Pro Book" w:hAnsi="Regola Pro Book"/>
          <w:b/>
          <w:sz w:val="22"/>
          <w:szCs w:val="22"/>
        </w:rPr>
      </w:pPr>
    </w:p>
    <w:p w14:paraId="0B0B7BA3" w14:textId="5292DF93" w:rsidR="00FC39B8" w:rsidRDefault="00FC39B8" w:rsidP="00EE77E4">
      <w:pPr>
        <w:jc w:val="both"/>
        <w:rPr>
          <w:rFonts w:ascii="Regola Pro Book" w:hAnsi="Regola Pro Book"/>
          <w:b/>
          <w:sz w:val="22"/>
          <w:szCs w:val="22"/>
        </w:rPr>
      </w:pPr>
    </w:p>
    <w:p w14:paraId="6797EF8E" w14:textId="4ACDFCAB" w:rsidR="00FC39B8" w:rsidRDefault="00FC39B8" w:rsidP="00EE77E4">
      <w:pPr>
        <w:jc w:val="both"/>
        <w:rPr>
          <w:rFonts w:ascii="Regola Pro Book" w:hAnsi="Regola Pro Book"/>
          <w:b/>
          <w:sz w:val="22"/>
          <w:szCs w:val="22"/>
        </w:rPr>
      </w:pPr>
    </w:p>
    <w:p w14:paraId="5B62FD0B" w14:textId="7F926F6D" w:rsidR="00FC39B8" w:rsidRDefault="00FC39B8" w:rsidP="00EE77E4">
      <w:pPr>
        <w:jc w:val="both"/>
        <w:rPr>
          <w:rFonts w:ascii="Regola Pro Book" w:hAnsi="Regola Pro Book"/>
          <w:b/>
          <w:sz w:val="22"/>
          <w:szCs w:val="22"/>
        </w:rPr>
      </w:pPr>
    </w:p>
    <w:p w14:paraId="2FC9A009" w14:textId="650D416C" w:rsidR="00FC39B8" w:rsidRDefault="00FC39B8" w:rsidP="00EE77E4">
      <w:pPr>
        <w:jc w:val="both"/>
        <w:rPr>
          <w:rFonts w:ascii="Regola Pro Book" w:hAnsi="Regola Pro Book"/>
          <w:b/>
          <w:sz w:val="22"/>
          <w:szCs w:val="22"/>
        </w:rPr>
      </w:pPr>
    </w:p>
    <w:p w14:paraId="4893C95D" w14:textId="77777777" w:rsidR="00FC39B8" w:rsidRDefault="00FC39B8" w:rsidP="00EE77E4">
      <w:pPr>
        <w:jc w:val="both"/>
        <w:rPr>
          <w:rFonts w:ascii="Regola Pro Book" w:hAnsi="Regola Pro Book"/>
          <w:b/>
          <w:sz w:val="22"/>
          <w:szCs w:val="22"/>
        </w:rPr>
      </w:pPr>
    </w:p>
    <w:p w14:paraId="387257DF" w14:textId="77777777" w:rsidR="00693ABE" w:rsidRDefault="00693ABE" w:rsidP="00EE77E4">
      <w:pPr>
        <w:jc w:val="center"/>
        <w:rPr>
          <w:rFonts w:ascii="Regola Pro Book" w:hAnsi="Regola Pro Book"/>
          <w:b/>
          <w:sz w:val="26"/>
          <w:szCs w:val="22"/>
        </w:rPr>
      </w:pPr>
    </w:p>
    <w:p w14:paraId="37D6D77B" w14:textId="3D7DB45B" w:rsidR="00EE77E4" w:rsidRPr="006A7EF5" w:rsidRDefault="00EE77E4" w:rsidP="00EE77E4">
      <w:pPr>
        <w:jc w:val="center"/>
        <w:rPr>
          <w:rFonts w:ascii="Regola Pro Book" w:hAnsi="Regola Pro Book"/>
          <w:b/>
          <w:sz w:val="26"/>
          <w:szCs w:val="22"/>
        </w:rPr>
      </w:pPr>
      <w:r w:rsidRPr="006A7EF5">
        <w:rPr>
          <w:rFonts w:ascii="Regola Pro Book" w:hAnsi="Regola Pro Book"/>
          <w:b/>
          <w:sz w:val="26"/>
          <w:szCs w:val="22"/>
        </w:rPr>
        <w:t>EVENT REQUIREMENTS</w:t>
      </w:r>
    </w:p>
    <w:p w14:paraId="48156698" w14:textId="77777777" w:rsidR="00EE77E4" w:rsidRDefault="00EE77E4" w:rsidP="00802477">
      <w:pPr>
        <w:jc w:val="both"/>
        <w:rPr>
          <w:rFonts w:ascii="Regola Pro Book" w:hAnsi="Regola Pro Book"/>
          <w:b/>
          <w:sz w:val="22"/>
          <w:szCs w:val="22"/>
        </w:rPr>
      </w:pPr>
    </w:p>
    <w:p w14:paraId="31C23AFA" w14:textId="11494BD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t>PARTICIPANTS</w:t>
      </w:r>
    </w:p>
    <w:p w14:paraId="035D612A" w14:textId="77777777" w:rsidR="00802477" w:rsidRPr="002D1A51" w:rsidRDefault="00802477" w:rsidP="00802477">
      <w:pPr>
        <w:jc w:val="both"/>
        <w:rPr>
          <w:rFonts w:ascii="Regola Pro Book" w:hAnsi="Regola Pro Book"/>
          <w:sz w:val="22"/>
          <w:szCs w:val="22"/>
        </w:rPr>
      </w:pPr>
    </w:p>
    <w:p w14:paraId="306541A7"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Championship events may not always involve 8 teams. The following table provides details of the estimated participant numbers based on the number of teams attending.</w:t>
      </w:r>
    </w:p>
    <w:p w14:paraId="379482C1" w14:textId="77777777" w:rsidR="00802477" w:rsidRPr="002D1A51" w:rsidRDefault="00802477" w:rsidP="00802477">
      <w:pPr>
        <w:jc w:val="both"/>
        <w:rPr>
          <w:rFonts w:ascii="Regola Pro Book" w:hAnsi="Regola Pro Book"/>
          <w:sz w:val="22"/>
          <w:szCs w:val="22"/>
        </w:rPr>
      </w:pPr>
    </w:p>
    <w:tbl>
      <w:tblPr>
        <w:tblStyle w:val="TableGrid"/>
        <w:tblW w:w="0" w:type="auto"/>
        <w:tblLayout w:type="fixed"/>
        <w:tblLook w:val="0000" w:firstRow="0" w:lastRow="0" w:firstColumn="0" w:lastColumn="0" w:noHBand="0" w:noVBand="0"/>
      </w:tblPr>
      <w:tblGrid>
        <w:gridCol w:w="4769"/>
        <w:gridCol w:w="1440"/>
        <w:gridCol w:w="1440"/>
        <w:gridCol w:w="1440"/>
      </w:tblGrid>
      <w:tr w:rsidR="00802477" w:rsidRPr="002D1A51" w14:paraId="7A57A98C" w14:textId="77777777" w:rsidTr="00802477">
        <w:tc>
          <w:tcPr>
            <w:tcW w:w="4769" w:type="dxa"/>
          </w:tcPr>
          <w:p w14:paraId="5768ECD8" w14:textId="77777777" w:rsidR="00802477" w:rsidRPr="002D1A51" w:rsidRDefault="00802477" w:rsidP="00027209">
            <w:pPr>
              <w:jc w:val="both"/>
              <w:rPr>
                <w:rFonts w:ascii="Regola Pro Book" w:hAnsi="Regola Pro Book" w:cs="Calibri"/>
                <w:b/>
                <w:sz w:val="22"/>
                <w:szCs w:val="22"/>
              </w:rPr>
            </w:pPr>
          </w:p>
        </w:tc>
        <w:tc>
          <w:tcPr>
            <w:tcW w:w="1440" w:type="dxa"/>
          </w:tcPr>
          <w:p w14:paraId="6F53064A" w14:textId="77777777" w:rsidR="00802477" w:rsidRPr="002D1A51" w:rsidRDefault="00802477" w:rsidP="00027209">
            <w:pPr>
              <w:jc w:val="both"/>
              <w:rPr>
                <w:rFonts w:ascii="Regola Pro Book" w:hAnsi="Regola Pro Book" w:cs="Calibri"/>
                <w:b/>
                <w:sz w:val="22"/>
                <w:szCs w:val="22"/>
              </w:rPr>
            </w:pPr>
            <w:r w:rsidRPr="002D1A51">
              <w:rPr>
                <w:rFonts w:ascii="Regola Pro Book" w:hAnsi="Regola Pro Book" w:cs="Calibri"/>
                <w:b/>
                <w:sz w:val="22"/>
                <w:szCs w:val="22"/>
              </w:rPr>
              <w:t>Number</w:t>
            </w:r>
          </w:p>
        </w:tc>
        <w:tc>
          <w:tcPr>
            <w:tcW w:w="1440" w:type="dxa"/>
          </w:tcPr>
          <w:p w14:paraId="5F252D55" w14:textId="77777777" w:rsidR="00802477" w:rsidRPr="002D1A51" w:rsidRDefault="00802477" w:rsidP="00027209">
            <w:pPr>
              <w:jc w:val="both"/>
              <w:rPr>
                <w:rFonts w:ascii="Regola Pro Book" w:hAnsi="Regola Pro Book" w:cs="Calibri"/>
                <w:b/>
                <w:sz w:val="22"/>
                <w:szCs w:val="22"/>
              </w:rPr>
            </w:pPr>
            <w:r w:rsidRPr="002D1A51">
              <w:rPr>
                <w:rFonts w:ascii="Regola Pro Book" w:hAnsi="Regola Pro Book" w:cs="Calibri"/>
                <w:b/>
                <w:sz w:val="22"/>
                <w:szCs w:val="22"/>
              </w:rPr>
              <w:t>Number</w:t>
            </w:r>
          </w:p>
        </w:tc>
        <w:tc>
          <w:tcPr>
            <w:tcW w:w="1440" w:type="dxa"/>
          </w:tcPr>
          <w:p w14:paraId="3048F7D0" w14:textId="77777777" w:rsidR="00802477" w:rsidRPr="002D1A51" w:rsidRDefault="00802477" w:rsidP="00027209">
            <w:pPr>
              <w:jc w:val="both"/>
              <w:rPr>
                <w:rFonts w:ascii="Regola Pro Book" w:hAnsi="Regola Pro Book" w:cs="Calibri"/>
                <w:b/>
                <w:sz w:val="22"/>
                <w:szCs w:val="22"/>
              </w:rPr>
            </w:pPr>
            <w:r w:rsidRPr="002D1A51">
              <w:rPr>
                <w:rFonts w:ascii="Regola Pro Book" w:hAnsi="Regola Pro Book" w:cs="Calibri"/>
                <w:b/>
                <w:sz w:val="22"/>
                <w:szCs w:val="22"/>
              </w:rPr>
              <w:t>Number</w:t>
            </w:r>
          </w:p>
        </w:tc>
      </w:tr>
      <w:tr w:rsidR="00D37E00" w:rsidRPr="002D1A51" w14:paraId="405D5219" w14:textId="77777777" w:rsidTr="00802477">
        <w:tc>
          <w:tcPr>
            <w:tcW w:w="4769" w:type="dxa"/>
          </w:tcPr>
          <w:p w14:paraId="1010488A"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b/>
                <w:sz w:val="22"/>
                <w:szCs w:val="22"/>
              </w:rPr>
              <w:t>Participating nations</w:t>
            </w:r>
          </w:p>
        </w:tc>
        <w:tc>
          <w:tcPr>
            <w:tcW w:w="1440" w:type="dxa"/>
          </w:tcPr>
          <w:p w14:paraId="5BBB802B" w14:textId="0794093E"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8</w:t>
            </w:r>
          </w:p>
        </w:tc>
        <w:tc>
          <w:tcPr>
            <w:tcW w:w="1440" w:type="dxa"/>
          </w:tcPr>
          <w:p w14:paraId="4330C7A4" w14:textId="2939B8B6"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6</w:t>
            </w:r>
          </w:p>
        </w:tc>
        <w:tc>
          <w:tcPr>
            <w:tcW w:w="1440" w:type="dxa"/>
          </w:tcPr>
          <w:p w14:paraId="4167A623" w14:textId="5C59C684" w:rsidR="00D37E00" w:rsidRPr="002D1A51" w:rsidRDefault="00D37E00" w:rsidP="00027209">
            <w:pPr>
              <w:jc w:val="both"/>
              <w:rPr>
                <w:rFonts w:ascii="Regola Pro Book" w:hAnsi="Regola Pro Book" w:cs="Calibri"/>
                <w:sz w:val="22"/>
                <w:szCs w:val="22"/>
              </w:rPr>
            </w:pPr>
            <w:r>
              <w:rPr>
                <w:rFonts w:ascii="Regola Pro Book" w:hAnsi="Regola Pro Book" w:cs="Calibri"/>
                <w:sz w:val="22"/>
                <w:szCs w:val="22"/>
              </w:rPr>
              <w:t>4</w:t>
            </w:r>
          </w:p>
        </w:tc>
      </w:tr>
      <w:tr w:rsidR="00D37E00" w:rsidRPr="002D1A51" w14:paraId="189AD503" w14:textId="77777777" w:rsidTr="00802477">
        <w:tc>
          <w:tcPr>
            <w:tcW w:w="4769" w:type="dxa"/>
          </w:tcPr>
          <w:p w14:paraId="57236A90"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Athletes (12 per team)</w:t>
            </w:r>
          </w:p>
        </w:tc>
        <w:tc>
          <w:tcPr>
            <w:tcW w:w="1440" w:type="dxa"/>
          </w:tcPr>
          <w:p w14:paraId="04BBFC38" w14:textId="2C8EB175"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96</w:t>
            </w:r>
          </w:p>
        </w:tc>
        <w:tc>
          <w:tcPr>
            <w:tcW w:w="1440" w:type="dxa"/>
          </w:tcPr>
          <w:p w14:paraId="3AC7A505" w14:textId="5B7C939B"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72</w:t>
            </w:r>
          </w:p>
        </w:tc>
        <w:tc>
          <w:tcPr>
            <w:tcW w:w="1440" w:type="dxa"/>
          </w:tcPr>
          <w:p w14:paraId="18127EE5" w14:textId="6FBC7D54" w:rsidR="00D37E00" w:rsidRPr="002D1A51" w:rsidRDefault="00D37E00" w:rsidP="00027209">
            <w:pPr>
              <w:jc w:val="both"/>
              <w:rPr>
                <w:rFonts w:ascii="Regola Pro Book" w:hAnsi="Regola Pro Book" w:cs="Calibri"/>
                <w:sz w:val="22"/>
                <w:szCs w:val="22"/>
              </w:rPr>
            </w:pPr>
            <w:r>
              <w:rPr>
                <w:rFonts w:ascii="Regola Pro Book" w:hAnsi="Regola Pro Book" w:cs="Calibri"/>
                <w:sz w:val="22"/>
                <w:szCs w:val="22"/>
              </w:rPr>
              <w:t>48</w:t>
            </w:r>
          </w:p>
        </w:tc>
      </w:tr>
      <w:tr w:rsidR="00D37E00" w:rsidRPr="002D1A51" w14:paraId="03DEFA26" w14:textId="77777777" w:rsidTr="00802477">
        <w:tc>
          <w:tcPr>
            <w:tcW w:w="4769" w:type="dxa"/>
          </w:tcPr>
          <w:p w14:paraId="06EA81F3"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Team Staff (minimum 6 per team)</w:t>
            </w:r>
          </w:p>
        </w:tc>
        <w:tc>
          <w:tcPr>
            <w:tcW w:w="1440" w:type="dxa"/>
          </w:tcPr>
          <w:p w14:paraId="6D88010B" w14:textId="4D3FA9AF"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48</w:t>
            </w:r>
          </w:p>
        </w:tc>
        <w:tc>
          <w:tcPr>
            <w:tcW w:w="1440" w:type="dxa"/>
          </w:tcPr>
          <w:p w14:paraId="159D04ED" w14:textId="010FA122"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36</w:t>
            </w:r>
          </w:p>
        </w:tc>
        <w:tc>
          <w:tcPr>
            <w:tcW w:w="1440" w:type="dxa"/>
          </w:tcPr>
          <w:p w14:paraId="43D2AA60" w14:textId="370C4097" w:rsidR="00D37E00" w:rsidRPr="002D1A51" w:rsidRDefault="00D37E00" w:rsidP="00027209">
            <w:pPr>
              <w:jc w:val="both"/>
              <w:rPr>
                <w:rFonts w:ascii="Regola Pro Book" w:hAnsi="Regola Pro Book" w:cs="Calibri"/>
                <w:sz w:val="22"/>
                <w:szCs w:val="22"/>
              </w:rPr>
            </w:pPr>
            <w:r>
              <w:rPr>
                <w:rFonts w:ascii="Regola Pro Book" w:hAnsi="Regola Pro Book" w:cs="Calibri"/>
                <w:sz w:val="22"/>
                <w:szCs w:val="22"/>
              </w:rPr>
              <w:t>24</w:t>
            </w:r>
          </w:p>
        </w:tc>
      </w:tr>
      <w:tr w:rsidR="00D37E00" w:rsidRPr="002D1A51" w14:paraId="0CE03722" w14:textId="77777777" w:rsidTr="00802477">
        <w:tc>
          <w:tcPr>
            <w:tcW w:w="4769" w:type="dxa"/>
          </w:tcPr>
          <w:p w14:paraId="1C2F2C0B" w14:textId="585937C0" w:rsidR="00D37E00" w:rsidRPr="002D1A51" w:rsidRDefault="0081352B" w:rsidP="00027209">
            <w:pPr>
              <w:jc w:val="both"/>
              <w:rPr>
                <w:rFonts w:ascii="Regola Pro Book" w:hAnsi="Regola Pro Book" w:cs="Calibri"/>
                <w:sz w:val="22"/>
                <w:szCs w:val="22"/>
              </w:rPr>
            </w:pPr>
            <w:r>
              <w:rPr>
                <w:rFonts w:ascii="Regola Pro Book" w:hAnsi="Regola Pro Book" w:cs="Calibri"/>
                <w:sz w:val="22"/>
                <w:szCs w:val="22"/>
              </w:rPr>
              <w:t>WWR</w:t>
            </w:r>
            <w:r w:rsidR="00D37E00" w:rsidRPr="002D1A51">
              <w:rPr>
                <w:rFonts w:ascii="Regola Pro Book" w:hAnsi="Regola Pro Book" w:cs="Calibri"/>
                <w:sz w:val="22"/>
                <w:szCs w:val="22"/>
              </w:rPr>
              <w:t xml:space="preserve"> Officials </w:t>
            </w:r>
          </w:p>
        </w:tc>
        <w:tc>
          <w:tcPr>
            <w:tcW w:w="1440" w:type="dxa"/>
          </w:tcPr>
          <w:p w14:paraId="58B96A3A" w14:textId="1526A4D4"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20-22</w:t>
            </w:r>
          </w:p>
        </w:tc>
        <w:tc>
          <w:tcPr>
            <w:tcW w:w="1440" w:type="dxa"/>
          </w:tcPr>
          <w:p w14:paraId="5C2D10CE" w14:textId="115FBC83"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18-20</w:t>
            </w:r>
          </w:p>
        </w:tc>
        <w:tc>
          <w:tcPr>
            <w:tcW w:w="1440" w:type="dxa"/>
          </w:tcPr>
          <w:p w14:paraId="47EA9197" w14:textId="3913686C" w:rsidR="00D37E00" w:rsidRPr="002D1A51" w:rsidRDefault="00D37E00" w:rsidP="00D37E00">
            <w:pPr>
              <w:jc w:val="both"/>
              <w:rPr>
                <w:rFonts w:ascii="Regola Pro Book" w:hAnsi="Regola Pro Book" w:cs="Calibri"/>
                <w:sz w:val="22"/>
                <w:szCs w:val="22"/>
              </w:rPr>
            </w:pPr>
            <w:r w:rsidRPr="002D1A51">
              <w:rPr>
                <w:rFonts w:ascii="Regola Pro Book" w:hAnsi="Regola Pro Book" w:cs="Calibri"/>
                <w:sz w:val="22"/>
                <w:szCs w:val="22"/>
              </w:rPr>
              <w:t>1</w:t>
            </w:r>
            <w:r>
              <w:rPr>
                <w:rFonts w:ascii="Regola Pro Book" w:hAnsi="Regola Pro Book" w:cs="Calibri"/>
                <w:sz w:val="22"/>
                <w:szCs w:val="22"/>
              </w:rPr>
              <w:t>4</w:t>
            </w:r>
            <w:r w:rsidRPr="002D1A51">
              <w:rPr>
                <w:rFonts w:ascii="Regola Pro Book" w:hAnsi="Regola Pro Book" w:cs="Calibri"/>
                <w:sz w:val="22"/>
                <w:szCs w:val="22"/>
              </w:rPr>
              <w:t>-</w:t>
            </w:r>
            <w:r>
              <w:rPr>
                <w:rFonts w:ascii="Regola Pro Book" w:hAnsi="Regola Pro Book" w:cs="Calibri"/>
                <w:sz w:val="22"/>
                <w:szCs w:val="22"/>
              </w:rPr>
              <w:t>18</w:t>
            </w:r>
          </w:p>
        </w:tc>
      </w:tr>
      <w:tr w:rsidR="00D37E00" w:rsidRPr="002D1A51" w14:paraId="554D4398" w14:textId="77777777" w:rsidTr="00802477">
        <w:tc>
          <w:tcPr>
            <w:tcW w:w="4769" w:type="dxa"/>
          </w:tcPr>
          <w:p w14:paraId="10AFCEB3" w14:textId="6CDC5501" w:rsidR="00D37E00" w:rsidRPr="002D1A51" w:rsidRDefault="0081352B" w:rsidP="00027209">
            <w:pPr>
              <w:jc w:val="both"/>
              <w:rPr>
                <w:rFonts w:ascii="Regola Pro Book" w:hAnsi="Regola Pro Book" w:cs="Calibri"/>
                <w:sz w:val="22"/>
                <w:szCs w:val="22"/>
              </w:rPr>
            </w:pPr>
            <w:r>
              <w:rPr>
                <w:rFonts w:ascii="Regola Pro Book" w:hAnsi="Regola Pro Book" w:cs="Calibri"/>
                <w:sz w:val="22"/>
                <w:szCs w:val="22"/>
              </w:rPr>
              <w:t>WWR</w:t>
            </w:r>
            <w:r w:rsidR="00D37E00" w:rsidRPr="002D1A51">
              <w:rPr>
                <w:rFonts w:ascii="Regola Pro Book" w:hAnsi="Regola Pro Book" w:cs="Calibri"/>
                <w:sz w:val="22"/>
                <w:szCs w:val="22"/>
              </w:rPr>
              <w:t xml:space="preserve"> Representatives</w:t>
            </w:r>
          </w:p>
        </w:tc>
        <w:tc>
          <w:tcPr>
            <w:tcW w:w="1440" w:type="dxa"/>
          </w:tcPr>
          <w:p w14:paraId="4399571C" w14:textId="57744595"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1</w:t>
            </w:r>
          </w:p>
        </w:tc>
        <w:tc>
          <w:tcPr>
            <w:tcW w:w="1440" w:type="dxa"/>
          </w:tcPr>
          <w:p w14:paraId="6CAF9BD8" w14:textId="2B55A81B"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1</w:t>
            </w:r>
          </w:p>
        </w:tc>
        <w:tc>
          <w:tcPr>
            <w:tcW w:w="1440" w:type="dxa"/>
          </w:tcPr>
          <w:p w14:paraId="27FAA308"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1</w:t>
            </w:r>
          </w:p>
        </w:tc>
      </w:tr>
      <w:tr w:rsidR="00D37E00" w:rsidRPr="002D1A51" w14:paraId="0DA96B05" w14:textId="77777777" w:rsidTr="00802477">
        <w:tc>
          <w:tcPr>
            <w:tcW w:w="4769" w:type="dxa"/>
          </w:tcPr>
          <w:p w14:paraId="10270852"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Total</w:t>
            </w:r>
          </w:p>
        </w:tc>
        <w:tc>
          <w:tcPr>
            <w:tcW w:w="1440" w:type="dxa"/>
          </w:tcPr>
          <w:p w14:paraId="4476ED0F" w14:textId="0942DC83"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165-167</w:t>
            </w:r>
          </w:p>
        </w:tc>
        <w:tc>
          <w:tcPr>
            <w:tcW w:w="1440" w:type="dxa"/>
          </w:tcPr>
          <w:p w14:paraId="217125ED" w14:textId="09179230" w:rsidR="00D37E00" w:rsidRPr="002D1A51" w:rsidDel="00D61682" w:rsidRDefault="00D37E00" w:rsidP="00027209">
            <w:pPr>
              <w:jc w:val="both"/>
              <w:rPr>
                <w:rFonts w:ascii="Regola Pro Book" w:hAnsi="Regola Pro Book" w:cs="Calibri"/>
                <w:sz w:val="22"/>
                <w:szCs w:val="22"/>
              </w:rPr>
            </w:pPr>
            <w:r w:rsidRPr="002D1A51">
              <w:rPr>
                <w:rFonts w:ascii="Regola Pro Book" w:hAnsi="Regola Pro Book" w:cs="Calibri"/>
                <w:sz w:val="22"/>
                <w:szCs w:val="22"/>
              </w:rPr>
              <w:t>127-129</w:t>
            </w:r>
          </w:p>
        </w:tc>
        <w:tc>
          <w:tcPr>
            <w:tcW w:w="1440" w:type="dxa"/>
          </w:tcPr>
          <w:p w14:paraId="0CC8C7E6" w14:textId="2AD96689" w:rsidR="00D37E00" w:rsidRPr="002D1A51" w:rsidRDefault="00D37E00" w:rsidP="00027209">
            <w:pPr>
              <w:jc w:val="both"/>
              <w:rPr>
                <w:rFonts w:ascii="Regola Pro Book" w:hAnsi="Regola Pro Book" w:cs="Calibri"/>
                <w:sz w:val="22"/>
                <w:szCs w:val="22"/>
              </w:rPr>
            </w:pPr>
            <w:r>
              <w:rPr>
                <w:rFonts w:ascii="Regola Pro Book" w:hAnsi="Regola Pro Book" w:cs="Calibri"/>
                <w:sz w:val="22"/>
                <w:szCs w:val="22"/>
              </w:rPr>
              <w:t>91-95</w:t>
            </w:r>
          </w:p>
        </w:tc>
      </w:tr>
    </w:tbl>
    <w:p w14:paraId="377B5597" w14:textId="77777777" w:rsidR="00802477" w:rsidRPr="002D1A51" w:rsidRDefault="00802477" w:rsidP="00802477">
      <w:pPr>
        <w:jc w:val="both"/>
        <w:rPr>
          <w:rFonts w:ascii="Regola Pro Book" w:hAnsi="Regola Pro Book"/>
          <w:b/>
          <w:sz w:val="22"/>
          <w:szCs w:val="22"/>
        </w:rPr>
      </w:pPr>
    </w:p>
    <w:p w14:paraId="01CFE3E6" w14:textId="77777777" w:rsidR="00802477" w:rsidRDefault="00802477" w:rsidP="00802477">
      <w:pPr>
        <w:jc w:val="both"/>
        <w:rPr>
          <w:rFonts w:ascii="Regola Pro Book" w:hAnsi="Regola Pro Book"/>
          <w:b/>
          <w:sz w:val="22"/>
          <w:szCs w:val="22"/>
        </w:rPr>
      </w:pPr>
    </w:p>
    <w:p w14:paraId="118F533B" w14:textId="5DB4F2B5" w:rsidR="00802477" w:rsidRPr="002D1A51" w:rsidRDefault="00802477" w:rsidP="00802477">
      <w:pPr>
        <w:jc w:val="both"/>
        <w:rPr>
          <w:rFonts w:ascii="Regola Pro Book" w:hAnsi="Regola Pro Book"/>
          <w:b/>
          <w:sz w:val="22"/>
          <w:szCs w:val="22"/>
        </w:rPr>
      </w:pPr>
      <w:r w:rsidRPr="002D1A51">
        <w:rPr>
          <w:rFonts w:ascii="Regola Pro Book" w:hAnsi="Regola Pro Book"/>
          <w:b/>
          <w:sz w:val="22"/>
          <w:szCs w:val="22"/>
        </w:rPr>
        <w:t xml:space="preserve">SCHEDULE </w:t>
      </w:r>
    </w:p>
    <w:p w14:paraId="4278BBF3" w14:textId="77777777" w:rsidR="00802477" w:rsidRPr="002D1A51" w:rsidRDefault="00802477" w:rsidP="00802477">
      <w:pPr>
        <w:jc w:val="both"/>
        <w:rPr>
          <w:rFonts w:ascii="Regola Pro Book" w:hAnsi="Regola Pro Book"/>
          <w:sz w:val="22"/>
          <w:szCs w:val="22"/>
        </w:rPr>
      </w:pPr>
    </w:p>
    <w:tbl>
      <w:tblPr>
        <w:tblStyle w:val="TableGrid"/>
        <w:tblW w:w="7985" w:type="dxa"/>
        <w:tblLayout w:type="fixed"/>
        <w:tblLook w:val="0000" w:firstRow="0" w:lastRow="0" w:firstColumn="0" w:lastColumn="0" w:noHBand="0" w:noVBand="0"/>
      </w:tblPr>
      <w:tblGrid>
        <w:gridCol w:w="719"/>
        <w:gridCol w:w="2422"/>
        <w:gridCol w:w="2422"/>
        <w:gridCol w:w="2422"/>
      </w:tblGrid>
      <w:tr w:rsidR="00D37E00" w:rsidRPr="002D1A51" w14:paraId="04A4CB2E" w14:textId="77777777" w:rsidTr="00802477">
        <w:tc>
          <w:tcPr>
            <w:tcW w:w="719" w:type="dxa"/>
          </w:tcPr>
          <w:p w14:paraId="2CCF37FD" w14:textId="77777777" w:rsidR="00D37E00" w:rsidRPr="002D1A51" w:rsidRDefault="00D37E00" w:rsidP="00027209">
            <w:pPr>
              <w:jc w:val="both"/>
              <w:rPr>
                <w:rFonts w:ascii="Regola Pro Book" w:hAnsi="Regola Pro Book" w:cs="Calibri"/>
                <w:b/>
                <w:sz w:val="22"/>
                <w:szCs w:val="22"/>
              </w:rPr>
            </w:pPr>
          </w:p>
        </w:tc>
        <w:tc>
          <w:tcPr>
            <w:tcW w:w="2422" w:type="dxa"/>
          </w:tcPr>
          <w:p w14:paraId="24A3AF2B" w14:textId="5D3F3695" w:rsidR="00D37E00" w:rsidRPr="002D1A51" w:rsidRDefault="00D37E00" w:rsidP="00027209">
            <w:pPr>
              <w:jc w:val="both"/>
              <w:rPr>
                <w:rFonts w:ascii="Regola Pro Book" w:hAnsi="Regola Pro Book" w:cs="Calibri"/>
                <w:b/>
                <w:sz w:val="22"/>
                <w:szCs w:val="22"/>
              </w:rPr>
            </w:pPr>
            <w:r w:rsidRPr="002D1A51">
              <w:rPr>
                <w:rFonts w:ascii="Regola Pro Book" w:hAnsi="Regola Pro Book" w:cs="Calibri"/>
                <w:b/>
                <w:sz w:val="22"/>
                <w:szCs w:val="22"/>
              </w:rPr>
              <w:t>8 teams</w:t>
            </w:r>
          </w:p>
        </w:tc>
        <w:tc>
          <w:tcPr>
            <w:tcW w:w="2422" w:type="dxa"/>
          </w:tcPr>
          <w:p w14:paraId="3683B853" w14:textId="5B579891" w:rsidR="00D37E00" w:rsidRPr="002D1A51" w:rsidRDefault="00D37E00" w:rsidP="00027209">
            <w:pPr>
              <w:jc w:val="both"/>
              <w:rPr>
                <w:rFonts w:ascii="Regola Pro Book" w:hAnsi="Regola Pro Book" w:cs="Calibri"/>
                <w:b/>
                <w:sz w:val="22"/>
                <w:szCs w:val="22"/>
              </w:rPr>
            </w:pPr>
            <w:r w:rsidRPr="002D1A51">
              <w:rPr>
                <w:rFonts w:ascii="Regola Pro Book" w:hAnsi="Regola Pro Book" w:cs="Calibri"/>
                <w:b/>
                <w:sz w:val="22"/>
                <w:szCs w:val="22"/>
              </w:rPr>
              <w:t>6 teams</w:t>
            </w:r>
          </w:p>
        </w:tc>
        <w:tc>
          <w:tcPr>
            <w:tcW w:w="2422" w:type="dxa"/>
          </w:tcPr>
          <w:p w14:paraId="7643085D" w14:textId="6083C3A0" w:rsidR="00D37E00" w:rsidRPr="002D1A51" w:rsidRDefault="00D37E00" w:rsidP="00027209">
            <w:pPr>
              <w:jc w:val="both"/>
              <w:rPr>
                <w:rFonts w:ascii="Regola Pro Book" w:hAnsi="Regola Pro Book" w:cs="Calibri"/>
                <w:b/>
                <w:sz w:val="22"/>
                <w:szCs w:val="22"/>
              </w:rPr>
            </w:pPr>
            <w:r>
              <w:rPr>
                <w:rFonts w:ascii="Regola Pro Book" w:hAnsi="Regola Pro Book" w:cs="Calibri"/>
                <w:b/>
                <w:sz w:val="22"/>
                <w:szCs w:val="22"/>
              </w:rPr>
              <w:t>4</w:t>
            </w:r>
            <w:r w:rsidRPr="002D1A51">
              <w:rPr>
                <w:rFonts w:ascii="Regola Pro Book" w:hAnsi="Regola Pro Book" w:cs="Calibri"/>
                <w:b/>
                <w:sz w:val="22"/>
                <w:szCs w:val="22"/>
              </w:rPr>
              <w:t xml:space="preserve"> teams</w:t>
            </w:r>
          </w:p>
        </w:tc>
      </w:tr>
      <w:tr w:rsidR="00D37E00" w:rsidRPr="002D1A51" w14:paraId="673D0539" w14:textId="77777777" w:rsidTr="00802477">
        <w:tc>
          <w:tcPr>
            <w:tcW w:w="719" w:type="dxa"/>
          </w:tcPr>
          <w:p w14:paraId="41134CB2" w14:textId="77777777" w:rsidR="00D37E00" w:rsidRPr="002D1A51" w:rsidRDefault="00D37E00" w:rsidP="00027209">
            <w:pPr>
              <w:jc w:val="both"/>
              <w:rPr>
                <w:rFonts w:ascii="Regola Pro Book" w:hAnsi="Regola Pro Book" w:cs="Calibri"/>
                <w:b/>
                <w:sz w:val="22"/>
                <w:szCs w:val="22"/>
              </w:rPr>
            </w:pPr>
            <w:r w:rsidRPr="002D1A51">
              <w:rPr>
                <w:rFonts w:ascii="Regola Pro Book" w:hAnsi="Regola Pro Book" w:cs="Calibri"/>
                <w:b/>
                <w:sz w:val="22"/>
                <w:szCs w:val="22"/>
              </w:rPr>
              <w:t>Day</w:t>
            </w:r>
          </w:p>
        </w:tc>
        <w:tc>
          <w:tcPr>
            <w:tcW w:w="2422" w:type="dxa"/>
          </w:tcPr>
          <w:p w14:paraId="1C723038" w14:textId="64954AE4" w:rsidR="00D37E00" w:rsidRPr="002D1A51" w:rsidRDefault="00D37E00" w:rsidP="00027209">
            <w:pPr>
              <w:jc w:val="both"/>
              <w:rPr>
                <w:rFonts w:ascii="Regola Pro Book" w:hAnsi="Regola Pro Book" w:cs="Calibri"/>
                <w:sz w:val="22"/>
                <w:szCs w:val="22"/>
              </w:rPr>
            </w:pPr>
            <w:r w:rsidRPr="002D1A51">
              <w:rPr>
                <w:rFonts w:ascii="Regola Pro Book" w:hAnsi="Regola Pro Book" w:cs="Calibri"/>
                <w:b/>
                <w:sz w:val="22"/>
                <w:szCs w:val="22"/>
              </w:rPr>
              <w:t xml:space="preserve">Activity </w:t>
            </w:r>
          </w:p>
        </w:tc>
        <w:tc>
          <w:tcPr>
            <w:tcW w:w="2422" w:type="dxa"/>
          </w:tcPr>
          <w:p w14:paraId="63B088DE" w14:textId="4E66E970" w:rsidR="00D37E00" w:rsidRPr="002D1A51" w:rsidRDefault="00D37E00" w:rsidP="00027209">
            <w:pPr>
              <w:jc w:val="both"/>
              <w:rPr>
                <w:rFonts w:ascii="Regola Pro Book" w:hAnsi="Regola Pro Book" w:cs="Calibri"/>
                <w:sz w:val="22"/>
                <w:szCs w:val="22"/>
              </w:rPr>
            </w:pPr>
          </w:p>
        </w:tc>
        <w:tc>
          <w:tcPr>
            <w:tcW w:w="2422" w:type="dxa"/>
          </w:tcPr>
          <w:p w14:paraId="067F9327" w14:textId="77777777" w:rsidR="00D37E00" w:rsidRPr="002D1A51" w:rsidRDefault="00D37E00" w:rsidP="00027209">
            <w:pPr>
              <w:jc w:val="both"/>
              <w:rPr>
                <w:rFonts w:ascii="Regola Pro Book" w:hAnsi="Regola Pro Book" w:cs="Calibri"/>
                <w:b/>
                <w:sz w:val="22"/>
                <w:szCs w:val="22"/>
              </w:rPr>
            </w:pPr>
          </w:p>
        </w:tc>
      </w:tr>
      <w:tr w:rsidR="00D37E00" w:rsidRPr="002D1A51" w14:paraId="2730948F" w14:textId="77777777" w:rsidTr="00802477">
        <w:tc>
          <w:tcPr>
            <w:tcW w:w="719" w:type="dxa"/>
          </w:tcPr>
          <w:p w14:paraId="2AFE558B"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1</w:t>
            </w:r>
          </w:p>
        </w:tc>
        <w:tc>
          <w:tcPr>
            <w:tcW w:w="2422" w:type="dxa"/>
          </w:tcPr>
          <w:p w14:paraId="7A24764E" w14:textId="3DAE361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Arrivals</w:t>
            </w:r>
          </w:p>
        </w:tc>
        <w:tc>
          <w:tcPr>
            <w:tcW w:w="2422" w:type="dxa"/>
          </w:tcPr>
          <w:p w14:paraId="63DB931B" w14:textId="31448DF5"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Arrivals</w:t>
            </w:r>
          </w:p>
        </w:tc>
        <w:tc>
          <w:tcPr>
            <w:tcW w:w="2422" w:type="dxa"/>
          </w:tcPr>
          <w:p w14:paraId="79A76DEA"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Arrivals</w:t>
            </w:r>
          </w:p>
        </w:tc>
      </w:tr>
      <w:tr w:rsidR="00D37E00" w:rsidRPr="002D1A51" w14:paraId="1AED57C7" w14:textId="77777777" w:rsidTr="00802477">
        <w:tc>
          <w:tcPr>
            <w:tcW w:w="719" w:type="dxa"/>
          </w:tcPr>
          <w:p w14:paraId="0DBFF0D1"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2</w:t>
            </w:r>
          </w:p>
        </w:tc>
        <w:tc>
          <w:tcPr>
            <w:tcW w:w="2422" w:type="dxa"/>
          </w:tcPr>
          <w:p w14:paraId="1786449D" w14:textId="542144A9"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Classification</w:t>
            </w:r>
            <w:r w:rsidRPr="002D1A51">
              <w:rPr>
                <w:rFonts w:ascii="Regola Pro Book" w:hAnsi="Regola Pro Book" w:cs="Calibri"/>
                <w:sz w:val="22"/>
                <w:szCs w:val="22"/>
              </w:rPr>
              <w:br/>
              <w:t>Training</w:t>
            </w:r>
          </w:p>
        </w:tc>
        <w:tc>
          <w:tcPr>
            <w:tcW w:w="2422" w:type="dxa"/>
          </w:tcPr>
          <w:p w14:paraId="150307D7" w14:textId="7B42547C"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Classification</w:t>
            </w:r>
            <w:r w:rsidRPr="002D1A51">
              <w:rPr>
                <w:rFonts w:ascii="Regola Pro Book" w:hAnsi="Regola Pro Book" w:cs="Calibri"/>
                <w:sz w:val="22"/>
                <w:szCs w:val="22"/>
              </w:rPr>
              <w:br/>
              <w:t>Training</w:t>
            </w:r>
          </w:p>
        </w:tc>
        <w:tc>
          <w:tcPr>
            <w:tcW w:w="2422" w:type="dxa"/>
          </w:tcPr>
          <w:p w14:paraId="30507D8D"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Classification</w:t>
            </w:r>
            <w:r w:rsidRPr="002D1A51">
              <w:rPr>
                <w:rFonts w:ascii="Regola Pro Book" w:hAnsi="Regola Pro Book" w:cs="Calibri"/>
                <w:sz w:val="22"/>
                <w:szCs w:val="22"/>
              </w:rPr>
              <w:br/>
              <w:t>Training</w:t>
            </w:r>
          </w:p>
        </w:tc>
      </w:tr>
      <w:tr w:rsidR="00D37E00" w:rsidRPr="002D1A51" w14:paraId="4B1D4BD8" w14:textId="77777777" w:rsidTr="00802477">
        <w:tc>
          <w:tcPr>
            <w:tcW w:w="719" w:type="dxa"/>
          </w:tcPr>
          <w:p w14:paraId="1E4D20B2"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3</w:t>
            </w:r>
          </w:p>
        </w:tc>
        <w:tc>
          <w:tcPr>
            <w:tcW w:w="2422" w:type="dxa"/>
          </w:tcPr>
          <w:p w14:paraId="0EC01547" w14:textId="77777777" w:rsidR="00D37E00" w:rsidRPr="002D1A51" w:rsidRDefault="00D37E00" w:rsidP="00E94A52">
            <w:pPr>
              <w:jc w:val="both"/>
              <w:rPr>
                <w:rFonts w:ascii="Regola Pro Book" w:hAnsi="Regola Pro Book" w:cs="Calibri"/>
                <w:sz w:val="22"/>
                <w:szCs w:val="22"/>
              </w:rPr>
            </w:pPr>
            <w:r w:rsidRPr="002D1A51">
              <w:rPr>
                <w:rFonts w:ascii="Regola Pro Book" w:hAnsi="Regola Pro Book" w:cs="Calibri"/>
                <w:sz w:val="22"/>
                <w:szCs w:val="22"/>
              </w:rPr>
              <w:t xml:space="preserve">Classification </w:t>
            </w:r>
          </w:p>
          <w:p w14:paraId="6F494EA8" w14:textId="79FD0BAC"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Training</w:t>
            </w:r>
          </w:p>
        </w:tc>
        <w:tc>
          <w:tcPr>
            <w:tcW w:w="2422" w:type="dxa"/>
          </w:tcPr>
          <w:p w14:paraId="06768DCF" w14:textId="77777777" w:rsidR="00D37E00" w:rsidRPr="002D1A51" w:rsidRDefault="00D37E00" w:rsidP="00E94A52">
            <w:pPr>
              <w:jc w:val="both"/>
              <w:rPr>
                <w:rFonts w:ascii="Regola Pro Book" w:hAnsi="Regola Pro Book" w:cs="Calibri"/>
                <w:sz w:val="22"/>
                <w:szCs w:val="22"/>
              </w:rPr>
            </w:pPr>
            <w:r w:rsidRPr="002D1A51">
              <w:rPr>
                <w:rFonts w:ascii="Regola Pro Book" w:hAnsi="Regola Pro Book" w:cs="Calibri"/>
                <w:sz w:val="22"/>
                <w:szCs w:val="22"/>
              </w:rPr>
              <w:t xml:space="preserve">Classification </w:t>
            </w:r>
          </w:p>
          <w:p w14:paraId="51FA7B3C" w14:textId="0D2B016A"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Training</w:t>
            </w:r>
          </w:p>
        </w:tc>
        <w:tc>
          <w:tcPr>
            <w:tcW w:w="2422" w:type="dxa"/>
          </w:tcPr>
          <w:p w14:paraId="1156945A"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 xml:space="preserve">Classification </w:t>
            </w:r>
          </w:p>
          <w:p w14:paraId="4185F538"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Training</w:t>
            </w:r>
          </w:p>
        </w:tc>
      </w:tr>
      <w:tr w:rsidR="00D37E00" w:rsidRPr="002D1A51" w14:paraId="0E4A22B5" w14:textId="77777777" w:rsidTr="00802477">
        <w:tc>
          <w:tcPr>
            <w:tcW w:w="719" w:type="dxa"/>
          </w:tcPr>
          <w:p w14:paraId="3DF389E4"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4</w:t>
            </w:r>
          </w:p>
        </w:tc>
        <w:tc>
          <w:tcPr>
            <w:tcW w:w="2422" w:type="dxa"/>
          </w:tcPr>
          <w:p w14:paraId="42FDC34C" w14:textId="07CEE3C0"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Opening Ceremony</w:t>
            </w:r>
            <w:r w:rsidRPr="002D1A51">
              <w:rPr>
                <w:rFonts w:ascii="Regola Pro Book" w:hAnsi="Regola Pro Book" w:cs="Calibri"/>
                <w:sz w:val="22"/>
                <w:szCs w:val="22"/>
              </w:rPr>
              <w:br/>
              <w:t>Competition</w:t>
            </w:r>
          </w:p>
        </w:tc>
        <w:tc>
          <w:tcPr>
            <w:tcW w:w="2422" w:type="dxa"/>
          </w:tcPr>
          <w:p w14:paraId="1C3A21CA" w14:textId="5BB0E36C"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Opening Ceremony</w:t>
            </w:r>
            <w:r w:rsidRPr="002D1A51">
              <w:rPr>
                <w:rFonts w:ascii="Regola Pro Book" w:hAnsi="Regola Pro Book" w:cs="Calibri"/>
                <w:sz w:val="22"/>
                <w:szCs w:val="22"/>
              </w:rPr>
              <w:br/>
              <w:t>Competition</w:t>
            </w:r>
          </w:p>
        </w:tc>
        <w:tc>
          <w:tcPr>
            <w:tcW w:w="2422" w:type="dxa"/>
          </w:tcPr>
          <w:p w14:paraId="7D2EFA6D"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Opening Ceremony</w:t>
            </w:r>
            <w:r w:rsidRPr="002D1A51">
              <w:rPr>
                <w:rFonts w:ascii="Regola Pro Book" w:hAnsi="Regola Pro Book" w:cs="Calibri"/>
                <w:sz w:val="22"/>
                <w:szCs w:val="22"/>
              </w:rPr>
              <w:br/>
              <w:t>Competition</w:t>
            </w:r>
          </w:p>
        </w:tc>
      </w:tr>
      <w:tr w:rsidR="00D37E00" w:rsidRPr="002D1A51" w14:paraId="730A6B85" w14:textId="77777777" w:rsidTr="00802477">
        <w:tc>
          <w:tcPr>
            <w:tcW w:w="719" w:type="dxa"/>
          </w:tcPr>
          <w:p w14:paraId="4D223E03"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5</w:t>
            </w:r>
          </w:p>
        </w:tc>
        <w:tc>
          <w:tcPr>
            <w:tcW w:w="2422" w:type="dxa"/>
          </w:tcPr>
          <w:p w14:paraId="35B1E523" w14:textId="3B47D294"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Competition</w:t>
            </w:r>
          </w:p>
        </w:tc>
        <w:tc>
          <w:tcPr>
            <w:tcW w:w="2422" w:type="dxa"/>
          </w:tcPr>
          <w:p w14:paraId="04B046B6" w14:textId="66503BC4"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Competition</w:t>
            </w:r>
          </w:p>
        </w:tc>
        <w:tc>
          <w:tcPr>
            <w:tcW w:w="2422" w:type="dxa"/>
          </w:tcPr>
          <w:p w14:paraId="7995632B"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Competition</w:t>
            </w:r>
          </w:p>
        </w:tc>
      </w:tr>
      <w:tr w:rsidR="00D37E00" w:rsidRPr="002D1A51" w14:paraId="7BF8EE6F" w14:textId="77777777" w:rsidTr="00802477">
        <w:tc>
          <w:tcPr>
            <w:tcW w:w="719" w:type="dxa"/>
          </w:tcPr>
          <w:p w14:paraId="71CBB3BE"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6</w:t>
            </w:r>
          </w:p>
        </w:tc>
        <w:tc>
          <w:tcPr>
            <w:tcW w:w="2422" w:type="dxa"/>
          </w:tcPr>
          <w:p w14:paraId="2EBB658D" w14:textId="587EA515"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Competition</w:t>
            </w:r>
          </w:p>
        </w:tc>
        <w:tc>
          <w:tcPr>
            <w:tcW w:w="2422" w:type="dxa"/>
          </w:tcPr>
          <w:p w14:paraId="6633B0DB" w14:textId="67E907AB"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Competition</w:t>
            </w:r>
          </w:p>
        </w:tc>
        <w:tc>
          <w:tcPr>
            <w:tcW w:w="2422" w:type="dxa"/>
          </w:tcPr>
          <w:p w14:paraId="6814AB35"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Competition</w:t>
            </w:r>
          </w:p>
        </w:tc>
      </w:tr>
      <w:tr w:rsidR="00D37E00" w:rsidRPr="002D1A51" w14:paraId="2680ED8D" w14:textId="77777777" w:rsidTr="00802477">
        <w:tc>
          <w:tcPr>
            <w:tcW w:w="719" w:type="dxa"/>
          </w:tcPr>
          <w:p w14:paraId="17E024E4"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7</w:t>
            </w:r>
          </w:p>
        </w:tc>
        <w:tc>
          <w:tcPr>
            <w:tcW w:w="2422" w:type="dxa"/>
          </w:tcPr>
          <w:p w14:paraId="0CF40F61" w14:textId="078AFFCF"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Competition</w:t>
            </w:r>
          </w:p>
        </w:tc>
        <w:tc>
          <w:tcPr>
            <w:tcW w:w="2422" w:type="dxa"/>
          </w:tcPr>
          <w:p w14:paraId="447E3958" w14:textId="77777777" w:rsidR="00D37E00" w:rsidRPr="002D1A51" w:rsidRDefault="00D37E00" w:rsidP="00E94A52">
            <w:pPr>
              <w:jc w:val="both"/>
              <w:rPr>
                <w:rFonts w:ascii="Regola Pro Book" w:hAnsi="Regola Pro Book" w:cs="Calibri"/>
                <w:sz w:val="22"/>
                <w:szCs w:val="22"/>
              </w:rPr>
            </w:pPr>
            <w:r w:rsidRPr="002D1A51">
              <w:rPr>
                <w:rFonts w:ascii="Regola Pro Book" w:hAnsi="Regola Pro Book" w:cs="Calibri"/>
                <w:sz w:val="22"/>
                <w:szCs w:val="22"/>
              </w:rPr>
              <w:t>Competition</w:t>
            </w:r>
          </w:p>
          <w:p w14:paraId="09FEB9D5" w14:textId="396AC7CD"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Closing Ceremony</w:t>
            </w:r>
          </w:p>
        </w:tc>
        <w:tc>
          <w:tcPr>
            <w:tcW w:w="2422" w:type="dxa"/>
          </w:tcPr>
          <w:p w14:paraId="0C2BDFB2"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Competition</w:t>
            </w:r>
          </w:p>
          <w:p w14:paraId="0A3175CD"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Closing Ceremony</w:t>
            </w:r>
          </w:p>
        </w:tc>
      </w:tr>
      <w:tr w:rsidR="00D37E00" w:rsidRPr="002D1A51" w14:paraId="08A001BA" w14:textId="77777777" w:rsidTr="00802477">
        <w:tc>
          <w:tcPr>
            <w:tcW w:w="719" w:type="dxa"/>
          </w:tcPr>
          <w:p w14:paraId="3B25F6EA"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8</w:t>
            </w:r>
          </w:p>
        </w:tc>
        <w:tc>
          <w:tcPr>
            <w:tcW w:w="2422" w:type="dxa"/>
          </w:tcPr>
          <w:p w14:paraId="51F5D348" w14:textId="77777777" w:rsidR="00D37E00" w:rsidRPr="002D1A51" w:rsidRDefault="00D37E00" w:rsidP="00E94A52">
            <w:pPr>
              <w:jc w:val="both"/>
              <w:rPr>
                <w:rFonts w:ascii="Regola Pro Book" w:hAnsi="Regola Pro Book" w:cs="Calibri"/>
                <w:sz w:val="22"/>
                <w:szCs w:val="22"/>
              </w:rPr>
            </w:pPr>
            <w:r w:rsidRPr="002D1A51">
              <w:rPr>
                <w:rFonts w:ascii="Regola Pro Book" w:hAnsi="Regola Pro Book" w:cs="Calibri"/>
                <w:sz w:val="22"/>
                <w:szCs w:val="22"/>
              </w:rPr>
              <w:t>Competition</w:t>
            </w:r>
          </w:p>
          <w:p w14:paraId="1A7B35F9" w14:textId="5EB745F9"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Closing Ceremony</w:t>
            </w:r>
          </w:p>
        </w:tc>
        <w:tc>
          <w:tcPr>
            <w:tcW w:w="2422" w:type="dxa"/>
          </w:tcPr>
          <w:p w14:paraId="3415DD39" w14:textId="18EFFB6B"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 xml:space="preserve">Departures </w:t>
            </w:r>
          </w:p>
        </w:tc>
        <w:tc>
          <w:tcPr>
            <w:tcW w:w="2422" w:type="dxa"/>
          </w:tcPr>
          <w:p w14:paraId="45D49D36"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 xml:space="preserve">Departures </w:t>
            </w:r>
          </w:p>
        </w:tc>
      </w:tr>
      <w:tr w:rsidR="00D37E00" w:rsidRPr="002D1A51" w14:paraId="1136ED08" w14:textId="77777777" w:rsidTr="00802477">
        <w:tc>
          <w:tcPr>
            <w:tcW w:w="719" w:type="dxa"/>
          </w:tcPr>
          <w:p w14:paraId="7D6EFFA1" w14:textId="77777777" w:rsidR="00D37E00" w:rsidRPr="002D1A51" w:rsidRDefault="00D37E00" w:rsidP="00027209">
            <w:pPr>
              <w:jc w:val="both"/>
              <w:rPr>
                <w:rFonts w:ascii="Regola Pro Book" w:hAnsi="Regola Pro Book" w:cs="Calibri"/>
                <w:sz w:val="22"/>
                <w:szCs w:val="22"/>
              </w:rPr>
            </w:pPr>
            <w:r w:rsidRPr="002D1A51">
              <w:rPr>
                <w:rFonts w:ascii="Regola Pro Book" w:hAnsi="Regola Pro Book" w:cs="Calibri"/>
                <w:sz w:val="22"/>
                <w:szCs w:val="22"/>
              </w:rPr>
              <w:t>9</w:t>
            </w:r>
          </w:p>
        </w:tc>
        <w:tc>
          <w:tcPr>
            <w:tcW w:w="2422" w:type="dxa"/>
          </w:tcPr>
          <w:p w14:paraId="2651B322" w14:textId="3E6CC429" w:rsidR="00D37E00" w:rsidRPr="002D1A51" w:rsidRDefault="00D37E00" w:rsidP="00027209">
            <w:pPr>
              <w:jc w:val="both"/>
              <w:rPr>
                <w:rFonts w:ascii="Regola Pro Book" w:hAnsi="Regola Pro Book"/>
                <w:sz w:val="22"/>
                <w:szCs w:val="22"/>
              </w:rPr>
            </w:pPr>
            <w:r w:rsidRPr="002D1A51">
              <w:rPr>
                <w:rFonts w:ascii="Regola Pro Book" w:hAnsi="Regola Pro Book" w:cs="Calibri"/>
                <w:sz w:val="22"/>
                <w:szCs w:val="22"/>
              </w:rPr>
              <w:t xml:space="preserve">Departures </w:t>
            </w:r>
          </w:p>
        </w:tc>
        <w:tc>
          <w:tcPr>
            <w:tcW w:w="2422" w:type="dxa"/>
          </w:tcPr>
          <w:p w14:paraId="2751EBB5" w14:textId="6DAE2458" w:rsidR="00D37E00" w:rsidRPr="002D1A51" w:rsidRDefault="00D37E00" w:rsidP="00027209">
            <w:pPr>
              <w:jc w:val="both"/>
              <w:rPr>
                <w:rFonts w:ascii="Regola Pro Book" w:hAnsi="Regola Pro Book"/>
                <w:sz w:val="22"/>
                <w:szCs w:val="22"/>
              </w:rPr>
            </w:pPr>
          </w:p>
        </w:tc>
        <w:tc>
          <w:tcPr>
            <w:tcW w:w="2422" w:type="dxa"/>
          </w:tcPr>
          <w:p w14:paraId="0CCC35C1" w14:textId="77777777" w:rsidR="00D37E00" w:rsidRPr="002D1A51" w:rsidRDefault="00D37E00" w:rsidP="00027209">
            <w:pPr>
              <w:jc w:val="both"/>
              <w:rPr>
                <w:rFonts w:ascii="Regola Pro Book" w:hAnsi="Regola Pro Book" w:cs="Calibri"/>
                <w:sz w:val="22"/>
                <w:szCs w:val="22"/>
              </w:rPr>
            </w:pPr>
          </w:p>
        </w:tc>
      </w:tr>
    </w:tbl>
    <w:p w14:paraId="032FFD10" w14:textId="77777777" w:rsidR="00802477" w:rsidRPr="002D1A51" w:rsidRDefault="00802477" w:rsidP="00802477">
      <w:pPr>
        <w:jc w:val="both"/>
        <w:rPr>
          <w:rFonts w:ascii="Regola Pro Book" w:hAnsi="Regola Pro Book"/>
          <w:sz w:val="22"/>
          <w:szCs w:val="22"/>
        </w:rPr>
      </w:pPr>
    </w:p>
    <w:p w14:paraId="630C0848" w14:textId="68A0DBA9" w:rsidR="00802477" w:rsidRDefault="00802477" w:rsidP="00802477">
      <w:pPr>
        <w:jc w:val="both"/>
        <w:rPr>
          <w:rFonts w:ascii="Regola Pro Book" w:hAnsi="Regola Pro Book"/>
          <w:sz w:val="22"/>
          <w:szCs w:val="22"/>
        </w:rPr>
      </w:pPr>
      <w:r w:rsidRPr="002D1A51">
        <w:rPr>
          <w:rFonts w:ascii="Regola Pro Book" w:hAnsi="Regola Pro Book"/>
          <w:sz w:val="22"/>
          <w:szCs w:val="22"/>
        </w:rPr>
        <w:t xml:space="preserve">The above table is only a guide. Please plan for up 9 days for all events. The final schedule will be determined according to the number of teams and number of competition courts available. The schedule will be determined by the Technical Delegate and the LOC prior to approval from </w:t>
      </w:r>
      <w:r w:rsidR="0081352B">
        <w:rPr>
          <w:rFonts w:ascii="Regola Pro Book" w:hAnsi="Regola Pro Book"/>
          <w:sz w:val="22"/>
          <w:szCs w:val="22"/>
        </w:rPr>
        <w:t>WWR</w:t>
      </w:r>
      <w:r w:rsidRPr="002D1A51">
        <w:rPr>
          <w:rFonts w:ascii="Regola Pro Book" w:hAnsi="Regola Pro Book"/>
          <w:sz w:val="22"/>
          <w:szCs w:val="22"/>
        </w:rPr>
        <w:t xml:space="preserve">. </w:t>
      </w:r>
    </w:p>
    <w:p w14:paraId="7E17CB4A" w14:textId="71DEE179" w:rsidR="00FC39B8" w:rsidRDefault="00FC39B8" w:rsidP="00802477">
      <w:pPr>
        <w:jc w:val="both"/>
        <w:rPr>
          <w:rFonts w:ascii="Regola Pro Book" w:hAnsi="Regola Pro Book"/>
          <w:sz w:val="22"/>
          <w:szCs w:val="22"/>
        </w:rPr>
      </w:pPr>
    </w:p>
    <w:p w14:paraId="0E7CC816" w14:textId="6414A179" w:rsidR="00FC39B8" w:rsidRDefault="00FC39B8" w:rsidP="00802477">
      <w:pPr>
        <w:jc w:val="both"/>
        <w:rPr>
          <w:rFonts w:ascii="Regola Pro Book" w:hAnsi="Regola Pro Book"/>
          <w:sz w:val="22"/>
          <w:szCs w:val="22"/>
        </w:rPr>
      </w:pPr>
    </w:p>
    <w:p w14:paraId="0683829E" w14:textId="7E368AD6" w:rsidR="00FC39B8" w:rsidRDefault="00FC39B8" w:rsidP="00802477">
      <w:pPr>
        <w:jc w:val="both"/>
        <w:rPr>
          <w:rFonts w:ascii="Regola Pro Book" w:hAnsi="Regola Pro Book"/>
          <w:sz w:val="22"/>
          <w:szCs w:val="22"/>
        </w:rPr>
      </w:pPr>
    </w:p>
    <w:p w14:paraId="0D7930BA" w14:textId="7D4F0225" w:rsidR="00FC39B8" w:rsidRDefault="00FC39B8" w:rsidP="00802477">
      <w:pPr>
        <w:jc w:val="both"/>
        <w:rPr>
          <w:rFonts w:ascii="Regola Pro Book" w:hAnsi="Regola Pro Book"/>
          <w:sz w:val="22"/>
          <w:szCs w:val="22"/>
        </w:rPr>
      </w:pPr>
    </w:p>
    <w:p w14:paraId="5B123695" w14:textId="64C4D6C1" w:rsidR="00FC39B8" w:rsidRDefault="00FC39B8" w:rsidP="00802477">
      <w:pPr>
        <w:jc w:val="both"/>
        <w:rPr>
          <w:rFonts w:ascii="Regola Pro Book" w:hAnsi="Regola Pro Book"/>
          <w:sz w:val="22"/>
          <w:szCs w:val="22"/>
        </w:rPr>
      </w:pPr>
    </w:p>
    <w:p w14:paraId="6E6FA824" w14:textId="4C925AD9" w:rsidR="00FC39B8" w:rsidRDefault="00FC39B8" w:rsidP="00802477">
      <w:pPr>
        <w:jc w:val="both"/>
        <w:rPr>
          <w:rFonts w:ascii="Regola Pro Book" w:hAnsi="Regola Pro Book"/>
          <w:sz w:val="22"/>
          <w:szCs w:val="22"/>
        </w:rPr>
      </w:pPr>
    </w:p>
    <w:p w14:paraId="25B414B8" w14:textId="77777777" w:rsidR="00FC39B8" w:rsidRPr="002D1A51" w:rsidRDefault="00FC39B8" w:rsidP="00802477">
      <w:pPr>
        <w:jc w:val="both"/>
        <w:rPr>
          <w:rFonts w:ascii="Regola Pro Book" w:hAnsi="Regola Pro Book"/>
          <w:sz w:val="22"/>
          <w:szCs w:val="22"/>
        </w:rPr>
      </w:pPr>
    </w:p>
    <w:p w14:paraId="5FA69836" w14:textId="77777777" w:rsidR="00802477" w:rsidRPr="002D1A51" w:rsidRDefault="00802477" w:rsidP="00802477">
      <w:pPr>
        <w:jc w:val="both"/>
        <w:rPr>
          <w:rFonts w:ascii="Regola Pro Book" w:hAnsi="Regola Pro Book"/>
          <w:sz w:val="22"/>
          <w:szCs w:val="22"/>
        </w:rPr>
      </w:pPr>
    </w:p>
    <w:p w14:paraId="0D7C9F91" w14:textId="7777777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t>COMPETITION VENUE</w:t>
      </w:r>
    </w:p>
    <w:p w14:paraId="01023D12" w14:textId="77777777" w:rsidR="00802477" w:rsidRPr="002D1A51" w:rsidRDefault="00802477" w:rsidP="00802477">
      <w:pPr>
        <w:jc w:val="both"/>
        <w:rPr>
          <w:rFonts w:ascii="Regola Pro Book" w:hAnsi="Regola Pro Book"/>
          <w:sz w:val="22"/>
          <w:szCs w:val="22"/>
        </w:rPr>
      </w:pPr>
    </w:p>
    <w:p w14:paraId="4DED8247"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1-2 x Competition/Training Courts</w:t>
      </w:r>
    </w:p>
    <w:p w14:paraId="2BABB41D" w14:textId="78EE5E03" w:rsidR="00802477" w:rsidRPr="002D1A51" w:rsidRDefault="00802477" w:rsidP="00802477">
      <w:pPr>
        <w:pStyle w:val="ListParagraph"/>
        <w:numPr>
          <w:ilvl w:val="0"/>
          <w:numId w:val="2"/>
        </w:numPr>
        <w:jc w:val="both"/>
        <w:rPr>
          <w:rFonts w:ascii="Regola Pro Book" w:hAnsi="Regola Pro Book"/>
          <w:sz w:val="22"/>
          <w:szCs w:val="22"/>
        </w:rPr>
      </w:pPr>
      <w:r w:rsidRPr="002D1A51">
        <w:rPr>
          <w:rFonts w:ascii="Regola Pro Book" w:hAnsi="Regola Pro Book"/>
          <w:sz w:val="22"/>
          <w:szCs w:val="22"/>
        </w:rPr>
        <w:t xml:space="preserve">Hardwood surface or other surface as approved by </w:t>
      </w:r>
      <w:r w:rsidR="0081352B">
        <w:rPr>
          <w:rFonts w:ascii="Regola Pro Book" w:hAnsi="Regola Pro Book"/>
          <w:sz w:val="22"/>
          <w:szCs w:val="22"/>
        </w:rPr>
        <w:t>WWR</w:t>
      </w:r>
      <w:r w:rsidRPr="002D1A51">
        <w:rPr>
          <w:rFonts w:ascii="Regola Pro Book" w:hAnsi="Regola Pro Book"/>
          <w:sz w:val="22"/>
          <w:szCs w:val="22"/>
        </w:rPr>
        <w:t xml:space="preserve"> – 21m x 36m</w:t>
      </w:r>
    </w:p>
    <w:p w14:paraId="75298510" w14:textId="77777777" w:rsidR="00802477" w:rsidRPr="002D1A51" w:rsidRDefault="00802477" w:rsidP="00802477">
      <w:pPr>
        <w:pStyle w:val="ListParagraph"/>
        <w:numPr>
          <w:ilvl w:val="0"/>
          <w:numId w:val="2"/>
        </w:numPr>
        <w:jc w:val="both"/>
        <w:rPr>
          <w:rFonts w:ascii="Regola Pro Book" w:hAnsi="Regola Pro Book"/>
          <w:sz w:val="22"/>
          <w:szCs w:val="22"/>
        </w:rPr>
      </w:pPr>
      <w:r w:rsidRPr="002D1A51">
        <w:rPr>
          <w:rFonts w:ascii="Regola Pro Book" w:hAnsi="Regola Pro Book"/>
          <w:sz w:val="22"/>
          <w:szCs w:val="22"/>
        </w:rPr>
        <w:t>Minimum end run off - 5m</w:t>
      </w:r>
    </w:p>
    <w:p w14:paraId="54E2B06C" w14:textId="77777777" w:rsidR="00802477" w:rsidRPr="002D1A51" w:rsidRDefault="00802477" w:rsidP="00802477">
      <w:pPr>
        <w:pStyle w:val="ListParagraph"/>
        <w:numPr>
          <w:ilvl w:val="0"/>
          <w:numId w:val="2"/>
        </w:numPr>
        <w:jc w:val="both"/>
        <w:rPr>
          <w:rFonts w:ascii="Regola Pro Book" w:hAnsi="Regola Pro Book"/>
          <w:sz w:val="22"/>
          <w:szCs w:val="22"/>
        </w:rPr>
      </w:pPr>
      <w:r w:rsidRPr="002D1A51">
        <w:rPr>
          <w:rFonts w:ascii="Regola Pro Book" w:hAnsi="Regola Pro Book"/>
          <w:sz w:val="22"/>
          <w:szCs w:val="22"/>
        </w:rPr>
        <w:t>Minimum side run off - 3m</w:t>
      </w:r>
    </w:p>
    <w:p w14:paraId="1796F195" w14:textId="77777777" w:rsidR="00802477" w:rsidRPr="002D1A51" w:rsidRDefault="00802477" w:rsidP="00802477">
      <w:pPr>
        <w:pStyle w:val="ListParagraph"/>
        <w:numPr>
          <w:ilvl w:val="0"/>
          <w:numId w:val="2"/>
        </w:numPr>
        <w:jc w:val="both"/>
        <w:rPr>
          <w:rFonts w:ascii="Regola Pro Book" w:hAnsi="Regola Pro Book"/>
          <w:sz w:val="22"/>
          <w:szCs w:val="22"/>
        </w:rPr>
      </w:pPr>
      <w:r w:rsidRPr="002D1A51">
        <w:rPr>
          <w:rFonts w:ascii="Regola Pro Book" w:hAnsi="Regola Pro Book"/>
          <w:sz w:val="22"/>
          <w:szCs w:val="22"/>
        </w:rPr>
        <w:t>Preferably only Wheelchair Rugby lines on courts</w:t>
      </w:r>
    </w:p>
    <w:p w14:paraId="14BEAC82" w14:textId="77777777" w:rsidR="00802477" w:rsidRPr="002D1A51" w:rsidRDefault="00802477" w:rsidP="00802477">
      <w:pPr>
        <w:pStyle w:val="ListParagraph"/>
        <w:numPr>
          <w:ilvl w:val="0"/>
          <w:numId w:val="2"/>
        </w:numPr>
        <w:jc w:val="both"/>
        <w:rPr>
          <w:rFonts w:ascii="Regola Pro Book" w:hAnsi="Regola Pro Book"/>
          <w:sz w:val="22"/>
          <w:szCs w:val="22"/>
        </w:rPr>
      </w:pPr>
      <w:r w:rsidRPr="002D1A51">
        <w:rPr>
          <w:rFonts w:ascii="Regola Pro Book" w:hAnsi="Regola Pro Book"/>
          <w:sz w:val="22"/>
          <w:szCs w:val="22"/>
        </w:rPr>
        <w:t>Ceiling height minimum 8.3 m</w:t>
      </w:r>
    </w:p>
    <w:p w14:paraId="71ECC6B9" w14:textId="77777777" w:rsidR="00802477" w:rsidRPr="002D1A51" w:rsidRDefault="00802477" w:rsidP="00802477">
      <w:pPr>
        <w:pStyle w:val="ListParagraph"/>
        <w:numPr>
          <w:ilvl w:val="0"/>
          <w:numId w:val="2"/>
        </w:numPr>
        <w:jc w:val="both"/>
        <w:rPr>
          <w:rFonts w:ascii="Regola Pro Book" w:hAnsi="Regola Pro Book"/>
          <w:sz w:val="22"/>
          <w:szCs w:val="22"/>
        </w:rPr>
      </w:pPr>
      <w:r w:rsidRPr="002D1A51">
        <w:rPr>
          <w:rFonts w:ascii="Regola Pro Book" w:hAnsi="Regola Pro Book"/>
          <w:sz w:val="22"/>
          <w:szCs w:val="22"/>
        </w:rPr>
        <w:t>2 x 40 second shot clocks per court</w:t>
      </w:r>
    </w:p>
    <w:p w14:paraId="23909CB2" w14:textId="77777777" w:rsidR="00802477" w:rsidRPr="002D1A51" w:rsidRDefault="00802477" w:rsidP="00802477">
      <w:pPr>
        <w:pStyle w:val="ListParagraph"/>
        <w:numPr>
          <w:ilvl w:val="0"/>
          <w:numId w:val="2"/>
        </w:numPr>
        <w:jc w:val="both"/>
        <w:rPr>
          <w:rFonts w:ascii="Regola Pro Book" w:hAnsi="Regola Pro Book"/>
          <w:sz w:val="22"/>
          <w:szCs w:val="22"/>
        </w:rPr>
      </w:pPr>
      <w:r w:rsidRPr="002D1A51">
        <w:rPr>
          <w:rFonts w:ascii="Regola Pro Book" w:hAnsi="Regola Pro Book"/>
          <w:sz w:val="22"/>
          <w:szCs w:val="22"/>
        </w:rPr>
        <w:t>At least one full scoreboard clearly visible from Field of Play per court</w:t>
      </w:r>
    </w:p>
    <w:p w14:paraId="7DD82B4E" w14:textId="77777777" w:rsidR="00802477" w:rsidRPr="002D1A51" w:rsidRDefault="00802477" w:rsidP="00802477">
      <w:pPr>
        <w:jc w:val="both"/>
        <w:rPr>
          <w:rFonts w:ascii="Regola Pro Book" w:hAnsi="Regola Pro Book"/>
          <w:sz w:val="22"/>
          <w:szCs w:val="22"/>
        </w:rPr>
      </w:pPr>
    </w:p>
    <w:p w14:paraId="69025CF3" w14:textId="77777777" w:rsidR="00802477" w:rsidRPr="002D1A51" w:rsidRDefault="00802477" w:rsidP="00802477">
      <w:pPr>
        <w:jc w:val="both"/>
        <w:rPr>
          <w:rFonts w:ascii="Regola Pro Book" w:hAnsi="Regola Pro Book" w:cs="Trebuchet MS"/>
          <w:sz w:val="22"/>
          <w:szCs w:val="22"/>
        </w:rPr>
      </w:pPr>
      <w:r w:rsidRPr="002D1A51">
        <w:rPr>
          <w:rFonts w:ascii="Regola Pro Book" w:hAnsi="Regola Pro Book"/>
          <w:sz w:val="22"/>
          <w:szCs w:val="22"/>
        </w:rPr>
        <w:t>Temperature and light</w:t>
      </w:r>
    </w:p>
    <w:p w14:paraId="1AB4BBCF" w14:textId="77777777" w:rsidR="00802477" w:rsidRPr="002D1A51" w:rsidRDefault="00802477" w:rsidP="00802477">
      <w:pPr>
        <w:widowControl w:val="0"/>
        <w:numPr>
          <w:ilvl w:val="0"/>
          <w:numId w:val="7"/>
        </w:numPr>
        <w:tabs>
          <w:tab w:val="left" w:pos="220"/>
          <w:tab w:val="left" w:pos="720"/>
        </w:tabs>
        <w:suppressAutoHyphens/>
        <w:jc w:val="both"/>
        <w:rPr>
          <w:rFonts w:ascii="Regola Pro Book" w:hAnsi="Regola Pro Book" w:cs="Trebuchet MS"/>
          <w:sz w:val="22"/>
          <w:szCs w:val="22"/>
        </w:rPr>
      </w:pPr>
      <w:r w:rsidRPr="002D1A51">
        <w:rPr>
          <w:rFonts w:ascii="Regola Pro Book" w:hAnsi="Regola Pro Book" w:cs="Trebuchet MS"/>
          <w:sz w:val="22"/>
          <w:szCs w:val="22"/>
        </w:rPr>
        <w:t xml:space="preserve">Should be climate controlled for cooling and heating as required with the ability to maintain temperature range of 19 – 22 degrees Celsius on field of play </w:t>
      </w:r>
    </w:p>
    <w:p w14:paraId="2295AC66" w14:textId="77777777" w:rsidR="00802477" w:rsidRPr="002D1A51" w:rsidRDefault="00802477" w:rsidP="00802477">
      <w:pPr>
        <w:widowControl w:val="0"/>
        <w:numPr>
          <w:ilvl w:val="0"/>
          <w:numId w:val="7"/>
        </w:numPr>
        <w:tabs>
          <w:tab w:val="left" w:pos="220"/>
          <w:tab w:val="left" w:pos="720"/>
        </w:tabs>
        <w:suppressAutoHyphens/>
        <w:jc w:val="both"/>
        <w:rPr>
          <w:rFonts w:ascii="Regola Pro Book" w:hAnsi="Regola Pro Book" w:cs="Trebuchet MS"/>
          <w:sz w:val="22"/>
          <w:szCs w:val="22"/>
        </w:rPr>
      </w:pPr>
      <w:r w:rsidRPr="002D1A51">
        <w:rPr>
          <w:rFonts w:ascii="Regola Pro Book" w:hAnsi="Regola Pro Book" w:cs="Trebuchet MS"/>
          <w:sz w:val="22"/>
          <w:szCs w:val="22"/>
        </w:rPr>
        <w:t xml:space="preserve">If cooling is not available the LOC must provide temporary solutions for the Field of Play, e.g. large fans or blowers </w:t>
      </w:r>
    </w:p>
    <w:p w14:paraId="6303815F" w14:textId="77777777" w:rsidR="00802477" w:rsidRPr="002D1A51" w:rsidRDefault="00802477" w:rsidP="00802477">
      <w:pPr>
        <w:widowControl w:val="0"/>
        <w:numPr>
          <w:ilvl w:val="0"/>
          <w:numId w:val="7"/>
        </w:numPr>
        <w:tabs>
          <w:tab w:val="left" w:pos="220"/>
          <w:tab w:val="left" w:pos="720"/>
        </w:tabs>
        <w:suppressAutoHyphens/>
        <w:jc w:val="both"/>
        <w:rPr>
          <w:rFonts w:ascii="Regola Pro Book" w:hAnsi="Regola Pro Book"/>
          <w:sz w:val="22"/>
          <w:szCs w:val="22"/>
        </w:rPr>
      </w:pPr>
      <w:r w:rsidRPr="002D1A51">
        <w:rPr>
          <w:rFonts w:ascii="Regola Pro Book" w:hAnsi="Regola Pro Book" w:cs="Trebuchet MS"/>
          <w:sz w:val="22"/>
          <w:szCs w:val="22"/>
        </w:rPr>
        <w:t xml:space="preserve">Lighting must be sufficient and equal over entire field of play </w:t>
      </w:r>
    </w:p>
    <w:p w14:paraId="14D4A2DF" w14:textId="77777777" w:rsidR="00802477" w:rsidRPr="002D1A51" w:rsidRDefault="00802477" w:rsidP="00802477">
      <w:pPr>
        <w:jc w:val="both"/>
        <w:rPr>
          <w:rFonts w:ascii="Regola Pro Book" w:hAnsi="Regola Pro Book"/>
          <w:sz w:val="22"/>
          <w:szCs w:val="22"/>
        </w:rPr>
      </w:pPr>
    </w:p>
    <w:p w14:paraId="38ADCE2F"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Offices</w:t>
      </w:r>
    </w:p>
    <w:p w14:paraId="7ECBB344" w14:textId="77777777" w:rsidR="00802477" w:rsidRPr="002D1A51" w:rsidRDefault="00802477" w:rsidP="00802477">
      <w:pPr>
        <w:pStyle w:val="ListParagraph"/>
        <w:numPr>
          <w:ilvl w:val="0"/>
          <w:numId w:val="3"/>
        </w:numPr>
        <w:jc w:val="both"/>
        <w:rPr>
          <w:rFonts w:ascii="Regola Pro Book" w:hAnsi="Regola Pro Book"/>
          <w:sz w:val="22"/>
          <w:szCs w:val="22"/>
        </w:rPr>
      </w:pPr>
      <w:r w:rsidRPr="002D1A51">
        <w:rPr>
          <w:rFonts w:ascii="Regola Pro Book" w:hAnsi="Regola Pro Book"/>
          <w:sz w:val="22"/>
          <w:szCs w:val="22"/>
        </w:rPr>
        <w:t>1 x office for Host Organising Committee</w:t>
      </w:r>
    </w:p>
    <w:p w14:paraId="67A941DE" w14:textId="31C9CDEC" w:rsidR="00802477" w:rsidRPr="002D1A51" w:rsidRDefault="00802477" w:rsidP="00802477">
      <w:pPr>
        <w:pStyle w:val="ListParagraph"/>
        <w:numPr>
          <w:ilvl w:val="0"/>
          <w:numId w:val="3"/>
        </w:numPr>
        <w:jc w:val="both"/>
        <w:rPr>
          <w:rFonts w:ascii="Regola Pro Book" w:hAnsi="Regola Pro Book"/>
          <w:sz w:val="22"/>
          <w:szCs w:val="22"/>
        </w:rPr>
      </w:pPr>
      <w:r w:rsidRPr="002D1A51">
        <w:rPr>
          <w:rFonts w:ascii="Regola Pro Book" w:hAnsi="Regola Pro Book"/>
          <w:sz w:val="22"/>
          <w:szCs w:val="22"/>
        </w:rPr>
        <w:t xml:space="preserve">1 x office for </w:t>
      </w:r>
      <w:r w:rsidR="0081352B">
        <w:rPr>
          <w:rFonts w:ascii="Regola Pro Book" w:hAnsi="Regola Pro Book"/>
          <w:sz w:val="22"/>
          <w:szCs w:val="22"/>
        </w:rPr>
        <w:t>WWR</w:t>
      </w:r>
      <w:r w:rsidRPr="002D1A51">
        <w:rPr>
          <w:rFonts w:ascii="Regola Pro Book" w:hAnsi="Regola Pro Book"/>
          <w:sz w:val="22"/>
          <w:szCs w:val="22"/>
        </w:rPr>
        <w:t xml:space="preserve"> Technical Delegate, </w:t>
      </w:r>
      <w:r w:rsidR="0081352B">
        <w:rPr>
          <w:rFonts w:ascii="Regola Pro Book" w:hAnsi="Regola Pro Book"/>
          <w:sz w:val="22"/>
          <w:szCs w:val="22"/>
        </w:rPr>
        <w:t>WWR</w:t>
      </w:r>
      <w:r w:rsidRPr="002D1A51">
        <w:rPr>
          <w:rFonts w:ascii="Regola Pro Book" w:hAnsi="Regola Pro Book"/>
          <w:sz w:val="22"/>
          <w:szCs w:val="22"/>
        </w:rPr>
        <w:t xml:space="preserve"> Representative  and meetings </w:t>
      </w:r>
    </w:p>
    <w:p w14:paraId="6350DFC0" w14:textId="77777777" w:rsidR="00802477" w:rsidRPr="002D1A51" w:rsidRDefault="00802477" w:rsidP="00802477">
      <w:pPr>
        <w:jc w:val="both"/>
        <w:rPr>
          <w:rFonts w:ascii="Regola Pro Book" w:hAnsi="Regola Pro Book"/>
          <w:sz w:val="22"/>
          <w:szCs w:val="22"/>
        </w:rPr>
      </w:pPr>
    </w:p>
    <w:p w14:paraId="30A4BD7D"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Classification rooms</w:t>
      </w:r>
    </w:p>
    <w:p w14:paraId="3B063E1A" w14:textId="77777777" w:rsidR="00802477" w:rsidRPr="002D1A51" w:rsidRDefault="00802477" w:rsidP="00802477">
      <w:pPr>
        <w:pStyle w:val="ListParagraph"/>
        <w:numPr>
          <w:ilvl w:val="0"/>
          <w:numId w:val="4"/>
        </w:numPr>
        <w:jc w:val="both"/>
        <w:rPr>
          <w:rFonts w:ascii="Regola Pro Book" w:hAnsi="Regola Pro Book"/>
          <w:sz w:val="22"/>
          <w:szCs w:val="22"/>
        </w:rPr>
      </w:pPr>
      <w:r w:rsidRPr="002D1A51">
        <w:rPr>
          <w:rFonts w:ascii="Regola Pro Book" w:hAnsi="Regola Pro Book"/>
          <w:sz w:val="22"/>
          <w:szCs w:val="22"/>
        </w:rPr>
        <w:t>2 x private classification rooms or designated spaces</w:t>
      </w:r>
    </w:p>
    <w:p w14:paraId="79892F2D" w14:textId="77777777" w:rsidR="00802477" w:rsidRPr="002D1A51" w:rsidRDefault="00802477" w:rsidP="00802477">
      <w:pPr>
        <w:pStyle w:val="ListParagraph"/>
        <w:numPr>
          <w:ilvl w:val="0"/>
          <w:numId w:val="4"/>
        </w:numPr>
        <w:jc w:val="both"/>
        <w:rPr>
          <w:rFonts w:ascii="Regola Pro Book" w:hAnsi="Regola Pro Book"/>
          <w:sz w:val="22"/>
          <w:szCs w:val="22"/>
        </w:rPr>
      </w:pPr>
      <w:r w:rsidRPr="002D1A51">
        <w:rPr>
          <w:rFonts w:ascii="Regola Pro Book" w:hAnsi="Regola Pro Book"/>
          <w:sz w:val="22"/>
          <w:szCs w:val="22"/>
        </w:rPr>
        <w:t>1 x private classifier meeting room</w:t>
      </w:r>
    </w:p>
    <w:p w14:paraId="1EE3D958" w14:textId="77777777" w:rsidR="00802477" w:rsidRPr="002D1A51" w:rsidRDefault="00802477" w:rsidP="00802477">
      <w:pPr>
        <w:pStyle w:val="ListParagraph"/>
        <w:numPr>
          <w:ilvl w:val="0"/>
          <w:numId w:val="4"/>
        </w:numPr>
        <w:jc w:val="both"/>
        <w:rPr>
          <w:rFonts w:ascii="Regola Pro Book" w:hAnsi="Regola Pro Book"/>
          <w:sz w:val="22"/>
          <w:szCs w:val="22"/>
        </w:rPr>
      </w:pPr>
      <w:r w:rsidRPr="002D1A51">
        <w:rPr>
          <w:rFonts w:ascii="Regola Pro Book" w:hAnsi="Regola Pro Book"/>
          <w:sz w:val="22"/>
          <w:szCs w:val="22"/>
        </w:rPr>
        <w:t>Must have hard floor surface for testing athletes</w:t>
      </w:r>
    </w:p>
    <w:p w14:paraId="2615D285" w14:textId="77777777" w:rsidR="00802477" w:rsidRPr="002D1A51" w:rsidRDefault="00802477" w:rsidP="00802477">
      <w:pPr>
        <w:jc w:val="both"/>
        <w:rPr>
          <w:rFonts w:ascii="Regola Pro Book" w:hAnsi="Regola Pro Book"/>
          <w:sz w:val="22"/>
          <w:szCs w:val="22"/>
        </w:rPr>
      </w:pPr>
    </w:p>
    <w:p w14:paraId="2E3A1215"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Referee rooms</w:t>
      </w:r>
    </w:p>
    <w:p w14:paraId="04D47A56" w14:textId="77777777" w:rsidR="00802477" w:rsidRPr="002D1A51" w:rsidRDefault="00802477" w:rsidP="00802477">
      <w:pPr>
        <w:pStyle w:val="ListParagraph"/>
        <w:numPr>
          <w:ilvl w:val="0"/>
          <w:numId w:val="8"/>
        </w:numPr>
        <w:jc w:val="both"/>
        <w:rPr>
          <w:rFonts w:ascii="Regola Pro Book" w:hAnsi="Regola Pro Book"/>
          <w:sz w:val="22"/>
          <w:szCs w:val="22"/>
        </w:rPr>
      </w:pPr>
      <w:r w:rsidRPr="002D1A51">
        <w:rPr>
          <w:rFonts w:ascii="Regola Pro Book" w:hAnsi="Regola Pro Book"/>
          <w:sz w:val="22"/>
          <w:szCs w:val="22"/>
        </w:rPr>
        <w:t>2 x change rooms including showers</w:t>
      </w:r>
    </w:p>
    <w:p w14:paraId="6665EC63" w14:textId="77777777" w:rsidR="00802477" w:rsidRPr="002D1A51" w:rsidRDefault="00802477" w:rsidP="00802477">
      <w:pPr>
        <w:pStyle w:val="ListParagraph"/>
        <w:numPr>
          <w:ilvl w:val="0"/>
          <w:numId w:val="8"/>
        </w:numPr>
        <w:jc w:val="both"/>
        <w:rPr>
          <w:rFonts w:ascii="Regola Pro Book" w:hAnsi="Regola Pro Book"/>
          <w:sz w:val="22"/>
          <w:szCs w:val="22"/>
        </w:rPr>
      </w:pPr>
      <w:r w:rsidRPr="002D1A51">
        <w:rPr>
          <w:rFonts w:ascii="Regola Pro Book" w:hAnsi="Regola Pro Book"/>
          <w:sz w:val="22"/>
          <w:szCs w:val="22"/>
        </w:rPr>
        <w:t>1 x referee meeting room</w:t>
      </w:r>
    </w:p>
    <w:p w14:paraId="6F2A862D" w14:textId="77777777" w:rsidR="00802477" w:rsidRPr="002D1A51" w:rsidRDefault="00802477" w:rsidP="00802477">
      <w:pPr>
        <w:jc w:val="both"/>
        <w:rPr>
          <w:rFonts w:ascii="Regola Pro Book" w:hAnsi="Regola Pro Book"/>
          <w:sz w:val="22"/>
          <w:szCs w:val="22"/>
        </w:rPr>
      </w:pPr>
    </w:p>
    <w:p w14:paraId="4D6A61FC"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Wheelchair &amp; Equipment Storage</w:t>
      </w:r>
    </w:p>
    <w:p w14:paraId="053DE149" w14:textId="77777777" w:rsidR="00802477" w:rsidRPr="002D1A51" w:rsidRDefault="00802477" w:rsidP="00802477">
      <w:pPr>
        <w:pStyle w:val="ListParagraph"/>
        <w:numPr>
          <w:ilvl w:val="0"/>
          <w:numId w:val="5"/>
        </w:numPr>
        <w:jc w:val="both"/>
        <w:rPr>
          <w:rFonts w:ascii="Regola Pro Book" w:hAnsi="Regola Pro Book"/>
          <w:sz w:val="22"/>
          <w:szCs w:val="22"/>
        </w:rPr>
      </w:pPr>
      <w:r w:rsidRPr="002D1A51">
        <w:rPr>
          <w:rFonts w:ascii="Regola Pro Book" w:hAnsi="Regola Pro Book"/>
          <w:sz w:val="22"/>
          <w:szCs w:val="22"/>
        </w:rPr>
        <w:t>8 x storage spaces, rooms or cages (prefer lockable)</w:t>
      </w:r>
    </w:p>
    <w:p w14:paraId="31F84DBD" w14:textId="77777777" w:rsidR="00802477" w:rsidRPr="002D1A51" w:rsidRDefault="00802477" w:rsidP="00802477">
      <w:pPr>
        <w:pStyle w:val="ListParagraph"/>
        <w:numPr>
          <w:ilvl w:val="0"/>
          <w:numId w:val="5"/>
        </w:numPr>
        <w:jc w:val="both"/>
        <w:rPr>
          <w:rFonts w:ascii="Regola Pro Book" w:hAnsi="Regola Pro Book"/>
          <w:sz w:val="22"/>
          <w:szCs w:val="22"/>
        </w:rPr>
      </w:pPr>
      <w:r w:rsidRPr="002D1A51">
        <w:rPr>
          <w:rFonts w:ascii="Regola Pro Book" w:hAnsi="Regola Pro Book"/>
          <w:sz w:val="22"/>
          <w:szCs w:val="22"/>
        </w:rPr>
        <w:t>Minimum 4m x 4m each</w:t>
      </w:r>
    </w:p>
    <w:p w14:paraId="1DCB298C" w14:textId="77777777" w:rsidR="00802477" w:rsidRPr="002D1A51" w:rsidRDefault="00802477" w:rsidP="00802477">
      <w:pPr>
        <w:pStyle w:val="ListParagraph"/>
        <w:numPr>
          <w:ilvl w:val="0"/>
          <w:numId w:val="5"/>
        </w:numPr>
        <w:jc w:val="both"/>
        <w:rPr>
          <w:rFonts w:ascii="Regola Pro Book" w:hAnsi="Regola Pro Book"/>
          <w:sz w:val="22"/>
          <w:szCs w:val="22"/>
        </w:rPr>
      </w:pPr>
      <w:r w:rsidRPr="002D1A51">
        <w:rPr>
          <w:rFonts w:ascii="Regola Pro Book" w:hAnsi="Regola Pro Book"/>
          <w:sz w:val="22"/>
          <w:szCs w:val="22"/>
        </w:rPr>
        <w:t>Additional space if required for other equipment storage</w:t>
      </w:r>
    </w:p>
    <w:p w14:paraId="1605AA31" w14:textId="77777777" w:rsidR="00802477" w:rsidRPr="002D1A51" w:rsidRDefault="00802477" w:rsidP="00802477">
      <w:pPr>
        <w:jc w:val="both"/>
        <w:rPr>
          <w:rFonts w:ascii="Regola Pro Book" w:hAnsi="Regola Pro Book"/>
          <w:sz w:val="22"/>
          <w:szCs w:val="22"/>
        </w:rPr>
      </w:pPr>
    </w:p>
    <w:p w14:paraId="725ED478"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Spectator Capacity</w:t>
      </w:r>
    </w:p>
    <w:p w14:paraId="3B09E20D" w14:textId="77777777" w:rsidR="00802477" w:rsidRPr="002D1A51" w:rsidRDefault="00802477" w:rsidP="00802477">
      <w:pPr>
        <w:pStyle w:val="ListParagraph"/>
        <w:numPr>
          <w:ilvl w:val="0"/>
          <w:numId w:val="6"/>
        </w:numPr>
        <w:jc w:val="both"/>
        <w:rPr>
          <w:rFonts w:ascii="Regola Pro Book" w:hAnsi="Regola Pro Book"/>
          <w:sz w:val="22"/>
          <w:szCs w:val="22"/>
        </w:rPr>
      </w:pPr>
      <w:r w:rsidRPr="002D1A51">
        <w:rPr>
          <w:rFonts w:ascii="Regola Pro Book" w:hAnsi="Regola Pro Book"/>
          <w:sz w:val="22"/>
          <w:szCs w:val="22"/>
        </w:rPr>
        <w:t>Minimum 300 capacity including accessible seating</w:t>
      </w:r>
    </w:p>
    <w:p w14:paraId="0531DA47" w14:textId="77777777" w:rsidR="00802477" w:rsidRPr="002D1A51" w:rsidRDefault="00802477" w:rsidP="00802477">
      <w:pPr>
        <w:jc w:val="both"/>
        <w:rPr>
          <w:rFonts w:ascii="Regola Pro Book" w:hAnsi="Regola Pro Book"/>
          <w:b/>
          <w:sz w:val="22"/>
          <w:szCs w:val="22"/>
        </w:rPr>
      </w:pPr>
    </w:p>
    <w:p w14:paraId="718F0DDD" w14:textId="7777777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t>ACCOMMODATION</w:t>
      </w:r>
    </w:p>
    <w:p w14:paraId="1813DB29" w14:textId="77777777" w:rsidR="00802477" w:rsidRPr="002D1A51" w:rsidRDefault="00802477" w:rsidP="00802477">
      <w:pPr>
        <w:jc w:val="both"/>
        <w:rPr>
          <w:rFonts w:ascii="Regola Pro Book" w:hAnsi="Regola Pro Book"/>
          <w:sz w:val="22"/>
          <w:szCs w:val="22"/>
        </w:rPr>
      </w:pPr>
    </w:p>
    <w:p w14:paraId="4CCB81BF"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Accommodation must be provided for all registered participants. All accommodation should be minimum 3-star standard hotel-style. </w:t>
      </w:r>
    </w:p>
    <w:p w14:paraId="363D4BA9" w14:textId="65D1E1FD"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All rooms for athletes and at least 25% of rooms for other participants must be wheelchair accessible or able to be adapted to allow wheelchair access.  Hotel facilities must be wheelchair accessible and generally suitable for people with physical disabilities. There must be a minimum of two elevators serving every floor where participants will be accommodated. The </w:t>
      </w:r>
      <w:r w:rsidR="0081352B">
        <w:rPr>
          <w:rFonts w:ascii="Regola Pro Book" w:hAnsi="Regola Pro Book"/>
          <w:sz w:val="22"/>
          <w:szCs w:val="22"/>
        </w:rPr>
        <w:t>WWR</w:t>
      </w:r>
      <w:r w:rsidRPr="002D1A51">
        <w:rPr>
          <w:rFonts w:ascii="Regola Pro Book" w:hAnsi="Regola Pro Book"/>
          <w:sz w:val="22"/>
          <w:szCs w:val="22"/>
        </w:rPr>
        <w:t xml:space="preserve"> Technical Delegate, Head Referee, Chief Classifier, and </w:t>
      </w:r>
      <w:r w:rsidR="0081352B">
        <w:rPr>
          <w:rFonts w:ascii="Regola Pro Book" w:hAnsi="Regola Pro Book"/>
          <w:sz w:val="22"/>
          <w:szCs w:val="22"/>
        </w:rPr>
        <w:t>WWR</w:t>
      </w:r>
      <w:r w:rsidRPr="002D1A51">
        <w:rPr>
          <w:rFonts w:ascii="Regola Pro Book" w:hAnsi="Regola Pro Book"/>
          <w:sz w:val="22"/>
          <w:szCs w:val="22"/>
        </w:rPr>
        <w:t xml:space="preserve"> Representative require single rooms.</w:t>
      </w:r>
    </w:p>
    <w:p w14:paraId="688C72FA" w14:textId="77777777" w:rsidR="00802477" w:rsidRPr="002D1A51" w:rsidRDefault="00802477" w:rsidP="00802477">
      <w:pPr>
        <w:jc w:val="both"/>
        <w:rPr>
          <w:rFonts w:ascii="Regola Pro Book" w:hAnsi="Regola Pro Book"/>
          <w:sz w:val="22"/>
          <w:szCs w:val="22"/>
        </w:rPr>
      </w:pPr>
    </w:p>
    <w:p w14:paraId="6F23BFD4"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If multiple hotels are to be used for accommodation, all must be of the same general standard. </w:t>
      </w:r>
    </w:p>
    <w:p w14:paraId="49830E25" w14:textId="77777777" w:rsidR="00802477" w:rsidRPr="002D1A51" w:rsidRDefault="00802477" w:rsidP="00802477">
      <w:pPr>
        <w:jc w:val="both"/>
        <w:rPr>
          <w:rFonts w:ascii="Regola Pro Book" w:hAnsi="Regola Pro Book"/>
          <w:sz w:val="22"/>
          <w:szCs w:val="22"/>
        </w:rPr>
      </w:pPr>
    </w:p>
    <w:p w14:paraId="43C26B19"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A separate minimum 3 star standard hotel should be available for family and friends to book at their own expense.</w:t>
      </w:r>
    </w:p>
    <w:p w14:paraId="149366C4" w14:textId="77777777" w:rsidR="00802477" w:rsidRPr="002D1A51" w:rsidRDefault="00802477" w:rsidP="00802477">
      <w:pPr>
        <w:jc w:val="both"/>
        <w:rPr>
          <w:rFonts w:ascii="Regola Pro Book" w:hAnsi="Regola Pro Book"/>
          <w:sz w:val="22"/>
          <w:szCs w:val="22"/>
        </w:rPr>
      </w:pPr>
    </w:p>
    <w:p w14:paraId="75DA2805" w14:textId="7777777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t>MEETING ROOMS</w:t>
      </w:r>
    </w:p>
    <w:p w14:paraId="4D3E3835" w14:textId="77777777" w:rsidR="00802477" w:rsidRPr="002D1A51" w:rsidRDefault="00802477" w:rsidP="00802477">
      <w:pPr>
        <w:jc w:val="both"/>
        <w:rPr>
          <w:rFonts w:ascii="Regola Pro Book" w:hAnsi="Regola Pro Book"/>
          <w:sz w:val="22"/>
          <w:szCs w:val="22"/>
        </w:rPr>
      </w:pPr>
    </w:p>
    <w:p w14:paraId="66FF34C6"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Meeting rooms must be available for teams and officials throughout the entire event. There should be a minimum of two meeting spaces available at all times. Meeting space should be at the host hotel and/or training and competition venue with convenient access.</w:t>
      </w:r>
    </w:p>
    <w:p w14:paraId="679882DE" w14:textId="77777777" w:rsidR="00802477" w:rsidRPr="002D1A51" w:rsidRDefault="00802477" w:rsidP="00802477">
      <w:pPr>
        <w:jc w:val="both"/>
        <w:rPr>
          <w:rFonts w:ascii="Regola Pro Book" w:hAnsi="Regola Pro Book"/>
          <w:sz w:val="22"/>
          <w:szCs w:val="22"/>
        </w:rPr>
      </w:pPr>
    </w:p>
    <w:p w14:paraId="60E170EA" w14:textId="77777777" w:rsidR="00802477" w:rsidRPr="002D1A51" w:rsidRDefault="00802477" w:rsidP="00802477">
      <w:pPr>
        <w:jc w:val="both"/>
        <w:rPr>
          <w:rFonts w:ascii="Regola Pro Book" w:hAnsi="Regola Pro Book"/>
          <w:b/>
          <w:sz w:val="22"/>
          <w:szCs w:val="22"/>
        </w:rPr>
      </w:pPr>
      <w:r w:rsidRPr="002D1A51">
        <w:rPr>
          <w:rFonts w:ascii="Regola Pro Book" w:hAnsi="Regola Pro Book"/>
          <w:b/>
          <w:sz w:val="22"/>
          <w:szCs w:val="22"/>
        </w:rPr>
        <w:t>TECHNOLOGY</w:t>
      </w:r>
    </w:p>
    <w:p w14:paraId="43B59AEC" w14:textId="77777777" w:rsidR="00802477" w:rsidRPr="002D1A51" w:rsidRDefault="00802477" w:rsidP="00802477">
      <w:pPr>
        <w:jc w:val="both"/>
        <w:rPr>
          <w:rFonts w:ascii="Regola Pro Book" w:hAnsi="Regola Pro Book"/>
          <w:b/>
          <w:sz w:val="22"/>
          <w:szCs w:val="22"/>
        </w:rPr>
      </w:pPr>
    </w:p>
    <w:p w14:paraId="29052860" w14:textId="4EA5FB8B"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The competition venue and office areas should include wireless Internet access. </w:t>
      </w:r>
      <w:r w:rsidR="0081352B">
        <w:rPr>
          <w:rFonts w:ascii="Regola Pro Book" w:hAnsi="Regola Pro Book"/>
          <w:sz w:val="22"/>
          <w:szCs w:val="22"/>
        </w:rPr>
        <w:t>WWR</w:t>
      </w:r>
      <w:r w:rsidRPr="002D1A51">
        <w:rPr>
          <w:rFonts w:ascii="Regola Pro Book" w:hAnsi="Regola Pro Book"/>
          <w:sz w:val="22"/>
          <w:szCs w:val="22"/>
        </w:rPr>
        <w:t xml:space="preserve"> personnel should have access to printing and photocopy facilities on site.</w:t>
      </w:r>
    </w:p>
    <w:p w14:paraId="45EAC025" w14:textId="77777777" w:rsidR="00802477" w:rsidRPr="002D1A51" w:rsidRDefault="00802477" w:rsidP="00802477">
      <w:pPr>
        <w:jc w:val="both"/>
        <w:rPr>
          <w:rFonts w:ascii="Regola Pro Book" w:hAnsi="Regola Pro Book"/>
          <w:b/>
          <w:sz w:val="22"/>
          <w:szCs w:val="22"/>
        </w:rPr>
      </w:pPr>
    </w:p>
    <w:p w14:paraId="59DA1A0A" w14:textId="7777777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t>TRANSPORTATION</w:t>
      </w:r>
    </w:p>
    <w:p w14:paraId="1F25E03B" w14:textId="77777777" w:rsidR="00802477" w:rsidRPr="002D1A51" w:rsidRDefault="00802477" w:rsidP="00802477">
      <w:pPr>
        <w:jc w:val="both"/>
        <w:rPr>
          <w:rFonts w:ascii="Regola Pro Book" w:hAnsi="Regola Pro Book"/>
          <w:sz w:val="22"/>
          <w:szCs w:val="22"/>
        </w:rPr>
      </w:pPr>
    </w:p>
    <w:p w14:paraId="0B17EECF" w14:textId="073DCD3C"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The host will cover the cost of return airfare for all </w:t>
      </w:r>
      <w:r w:rsidR="0081352B">
        <w:rPr>
          <w:rFonts w:ascii="Regola Pro Book" w:hAnsi="Regola Pro Book"/>
          <w:sz w:val="22"/>
          <w:szCs w:val="22"/>
        </w:rPr>
        <w:t>WWR</w:t>
      </w:r>
      <w:r w:rsidRPr="002D1A51">
        <w:rPr>
          <w:rFonts w:ascii="Regola Pro Book" w:hAnsi="Regola Pro Book"/>
          <w:sz w:val="22"/>
          <w:szCs w:val="22"/>
        </w:rPr>
        <w:t xml:space="preserve"> officials and representatives. </w:t>
      </w:r>
    </w:p>
    <w:p w14:paraId="30313798"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Accessible transportation will be provided between ports of entry and the host hotel for all participants. Arriving personnel should wait no more than 90 minutes before transport leaves to the accommodation. Departing personnel should not arrive at the airport more than 3 hours prior to flight departure times.</w:t>
      </w:r>
    </w:p>
    <w:p w14:paraId="6B2E8521" w14:textId="77777777" w:rsidR="00802477" w:rsidRPr="002D1A51" w:rsidRDefault="00802477" w:rsidP="00802477">
      <w:pPr>
        <w:jc w:val="both"/>
        <w:rPr>
          <w:rFonts w:ascii="Regola Pro Book" w:hAnsi="Regola Pro Book"/>
          <w:sz w:val="22"/>
          <w:szCs w:val="22"/>
        </w:rPr>
      </w:pPr>
    </w:p>
    <w:p w14:paraId="72B624B1"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If the host hotel and training and competition venues are not within reasonable walking and wheeling distance, accessible transportation must be provided. This should include scheduled transportation for teams and officials, as well as a regular shuttle service throughout the day. The time to travel between the host hotel and training and competition venue should be no more than 30 minutes.</w:t>
      </w:r>
    </w:p>
    <w:p w14:paraId="50AA951C" w14:textId="77777777" w:rsidR="00802477" w:rsidRPr="002D1A51" w:rsidRDefault="00802477" w:rsidP="00802477">
      <w:pPr>
        <w:jc w:val="both"/>
        <w:rPr>
          <w:rFonts w:ascii="Regola Pro Book" w:hAnsi="Regola Pro Book"/>
          <w:sz w:val="22"/>
          <w:szCs w:val="22"/>
        </w:rPr>
      </w:pPr>
    </w:p>
    <w:p w14:paraId="674D30E6" w14:textId="7777777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t>FOOD SERVICES</w:t>
      </w:r>
    </w:p>
    <w:p w14:paraId="1759E36A" w14:textId="77777777" w:rsidR="00802477" w:rsidRPr="002D1A51" w:rsidRDefault="00802477" w:rsidP="00802477">
      <w:pPr>
        <w:jc w:val="both"/>
        <w:rPr>
          <w:rFonts w:ascii="Regola Pro Book" w:hAnsi="Regola Pro Book"/>
          <w:sz w:val="22"/>
          <w:szCs w:val="22"/>
        </w:rPr>
      </w:pPr>
    </w:p>
    <w:p w14:paraId="6E7616A6" w14:textId="77777777" w:rsidR="00802477" w:rsidRPr="002D1A51" w:rsidRDefault="00802477" w:rsidP="00802477">
      <w:pPr>
        <w:jc w:val="both"/>
        <w:rPr>
          <w:rFonts w:ascii="Regola Pro Book" w:hAnsi="Regola Pro Book"/>
          <w:b/>
          <w:sz w:val="22"/>
          <w:szCs w:val="22"/>
        </w:rPr>
      </w:pPr>
      <w:r w:rsidRPr="002D1A51">
        <w:rPr>
          <w:rFonts w:ascii="Regola Pro Book" w:hAnsi="Regola Pro Book"/>
          <w:sz w:val="22"/>
          <w:szCs w:val="22"/>
        </w:rPr>
        <w:t>The host must provide breakfast, lunch and dinner for all participants throughout the duration of the event. Food service should begin with lunch on Day 1 (arrivals) and should not end prior to lunch on Day 9 (departures). Food services must be nutritious and varied.</w:t>
      </w:r>
    </w:p>
    <w:p w14:paraId="434FC089" w14:textId="77777777" w:rsidR="00802477" w:rsidRPr="002D1A51" w:rsidRDefault="00802477" w:rsidP="00802477">
      <w:pPr>
        <w:jc w:val="both"/>
        <w:rPr>
          <w:rFonts w:ascii="Regola Pro Book" w:hAnsi="Regola Pro Book"/>
          <w:b/>
          <w:sz w:val="22"/>
          <w:szCs w:val="22"/>
        </w:rPr>
      </w:pPr>
    </w:p>
    <w:p w14:paraId="659A26B4" w14:textId="77777777" w:rsidR="00802477" w:rsidRPr="002D1A51" w:rsidRDefault="00802477" w:rsidP="00802477">
      <w:pPr>
        <w:jc w:val="both"/>
        <w:rPr>
          <w:rFonts w:ascii="Regola Pro Book" w:hAnsi="Regola Pro Book"/>
          <w:b/>
          <w:sz w:val="22"/>
          <w:szCs w:val="22"/>
        </w:rPr>
      </w:pPr>
      <w:r w:rsidRPr="002D1A51">
        <w:rPr>
          <w:rFonts w:ascii="Regola Pro Book" w:hAnsi="Regola Pro Book"/>
          <w:sz w:val="22"/>
          <w:szCs w:val="22"/>
        </w:rPr>
        <w:t>The host must provide water and nutritious snacks for teams and officials at the competition venue. This should be provided in the appropriate locations e.g. athletes’ lounge, officials lounge, office areas.</w:t>
      </w:r>
    </w:p>
    <w:p w14:paraId="65CBA68C" w14:textId="77777777" w:rsidR="00802477" w:rsidRPr="002D1A51" w:rsidRDefault="00802477" w:rsidP="00802477">
      <w:pPr>
        <w:jc w:val="both"/>
        <w:rPr>
          <w:rFonts w:ascii="Regola Pro Book" w:hAnsi="Regola Pro Book"/>
          <w:b/>
          <w:sz w:val="22"/>
          <w:szCs w:val="22"/>
        </w:rPr>
      </w:pPr>
    </w:p>
    <w:p w14:paraId="50C13CEC" w14:textId="7777777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t>COMMUNICATIONS</w:t>
      </w:r>
    </w:p>
    <w:p w14:paraId="204B1170" w14:textId="77777777" w:rsidR="00802477" w:rsidRPr="002D1A51" w:rsidRDefault="00802477" w:rsidP="00802477">
      <w:pPr>
        <w:jc w:val="both"/>
        <w:rPr>
          <w:rFonts w:ascii="Regola Pro Book" w:hAnsi="Regola Pro Book"/>
          <w:sz w:val="22"/>
          <w:szCs w:val="22"/>
        </w:rPr>
      </w:pPr>
    </w:p>
    <w:p w14:paraId="7AE8B825" w14:textId="088BA12D" w:rsidR="00802477" w:rsidRDefault="00802477" w:rsidP="00802477">
      <w:pPr>
        <w:jc w:val="both"/>
        <w:rPr>
          <w:rFonts w:ascii="Regola Pro Book" w:hAnsi="Regola Pro Book"/>
          <w:sz w:val="22"/>
          <w:szCs w:val="22"/>
        </w:rPr>
      </w:pPr>
      <w:r w:rsidRPr="002D1A51">
        <w:rPr>
          <w:rFonts w:ascii="Regola Pro Book" w:hAnsi="Regola Pro Book"/>
          <w:sz w:val="22"/>
          <w:szCs w:val="22"/>
        </w:rPr>
        <w:t>Facebook, website and webcasting are optional activities but preferred to ensure a very high standard of event</w:t>
      </w:r>
    </w:p>
    <w:p w14:paraId="6FB2F604" w14:textId="3F94D9E9" w:rsidR="00FC39B8" w:rsidRDefault="00FC39B8" w:rsidP="00802477">
      <w:pPr>
        <w:jc w:val="both"/>
        <w:rPr>
          <w:rFonts w:ascii="Regola Pro Book" w:hAnsi="Regola Pro Book"/>
          <w:sz w:val="22"/>
          <w:szCs w:val="22"/>
        </w:rPr>
      </w:pPr>
    </w:p>
    <w:p w14:paraId="4C788D32" w14:textId="77777777" w:rsidR="00FC39B8" w:rsidRPr="002D1A51" w:rsidRDefault="00FC39B8" w:rsidP="00802477">
      <w:pPr>
        <w:jc w:val="both"/>
        <w:rPr>
          <w:rFonts w:ascii="Regola Pro Book" w:hAnsi="Regola Pro Book"/>
          <w:sz w:val="22"/>
          <w:szCs w:val="22"/>
        </w:rPr>
      </w:pPr>
    </w:p>
    <w:p w14:paraId="4CED6810" w14:textId="77777777" w:rsidR="00802477" w:rsidRPr="002D1A51" w:rsidRDefault="00802477" w:rsidP="00802477">
      <w:pPr>
        <w:jc w:val="both"/>
        <w:rPr>
          <w:rFonts w:ascii="Regola Pro Book" w:hAnsi="Regola Pro Book"/>
          <w:sz w:val="22"/>
          <w:szCs w:val="22"/>
        </w:rPr>
      </w:pPr>
    </w:p>
    <w:p w14:paraId="4ABE1B22" w14:textId="7777777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lastRenderedPageBreak/>
        <w:t>ANTIDOPING</w:t>
      </w:r>
    </w:p>
    <w:p w14:paraId="7A23C1B6" w14:textId="77777777" w:rsidR="00802477" w:rsidRPr="002D1A51" w:rsidRDefault="00802477" w:rsidP="00802477">
      <w:pPr>
        <w:jc w:val="both"/>
        <w:rPr>
          <w:rFonts w:ascii="Regola Pro Book" w:hAnsi="Regola Pro Book"/>
          <w:sz w:val="22"/>
          <w:szCs w:val="22"/>
        </w:rPr>
      </w:pPr>
    </w:p>
    <w:p w14:paraId="48CB6591" w14:textId="6DDE286F"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Doping control will be conducted at the event. The LOC is responsible for liaison with the appropriate National Anti-Doping Organisation to conduct sample collection and analysis. </w:t>
      </w:r>
      <w:r w:rsidR="0081352B">
        <w:rPr>
          <w:rFonts w:ascii="Regola Pro Book" w:hAnsi="Regola Pro Book"/>
          <w:sz w:val="22"/>
          <w:szCs w:val="22"/>
        </w:rPr>
        <w:t>WWR</w:t>
      </w:r>
      <w:r w:rsidRPr="002D1A51">
        <w:rPr>
          <w:rFonts w:ascii="Regola Pro Book" w:hAnsi="Regola Pro Book"/>
          <w:sz w:val="22"/>
          <w:szCs w:val="22"/>
        </w:rPr>
        <w:t xml:space="preserve"> will direct the number and type of tests to be done and will be the results management authority for the event. The costs of doping control will be paid by the LOC.</w:t>
      </w:r>
    </w:p>
    <w:p w14:paraId="3E044EA8" w14:textId="77777777" w:rsidR="00802477" w:rsidRPr="002D1A51" w:rsidRDefault="00802477" w:rsidP="00802477">
      <w:pPr>
        <w:jc w:val="both"/>
        <w:rPr>
          <w:rFonts w:ascii="Regola Pro Book" w:hAnsi="Regola Pro Book"/>
          <w:sz w:val="22"/>
          <w:szCs w:val="22"/>
        </w:rPr>
      </w:pPr>
    </w:p>
    <w:p w14:paraId="464A5AD9" w14:textId="0644888C" w:rsidR="00802477" w:rsidRPr="002D1A51" w:rsidRDefault="00802477" w:rsidP="00802477">
      <w:pPr>
        <w:jc w:val="both"/>
        <w:rPr>
          <w:rFonts w:ascii="Regola Pro Book" w:hAnsi="Regola Pro Book"/>
          <w:b/>
          <w:sz w:val="22"/>
          <w:szCs w:val="22"/>
        </w:rPr>
      </w:pPr>
      <w:r w:rsidRPr="002D1A51">
        <w:rPr>
          <w:rFonts w:ascii="Regola Pro Book" w:hAnsi="Regola Pro Book"/>
          <w:b/>
          <w:sz w:val="22"/>
          <w:szCs w:val="22"/>
        </w:rPr>
        <w:t>BUDGET</w:t>
      </w:r>
    </w:p>
    <w:p w14:paraId="2D8C0C2D" w14:textId="77777777" w:rsidR="00802477" w:rsidRPr="002D1A51" w:rsidRDefault="00802477" w:rsidP="00802477">
      <w:pPr>
        <w:jc w:val="both"/>
        <w:rPr>
          <w:rFonts w:ascii="Regola Pro Book" w:hAnsi="Regola Pro Book"/>
          <w:b/>
          <w:sz w:val="22"/>
          <w:szCs w:val="22"/>
        </w:rPr>
      </w:pPr>
    </w:p>
    <w:p w14:paraId="70BBEFEA"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Find enclosed a budget template for your use.  Please submit your budget in US currency.  You may also use an additional column using local currency.</w:t>
      </w:r>
    </w:p>
    <w:p w14:paraId="74EFCE7A" w14:textId="77777777" w:rsidR="00802477" w:rsidRPr="002D1A51" w:rsidRDefault="00802477" w:rsidP="00802477">
      <w:pPr>
        <w:jc w:val="both"/>
        <w:rPr>
          <w:rFonts w:ascii="Regola Pro Book" w:hAnsi="Regola Pro Book"/>
          <w:sz w:val="22"/>
          <w:szCs w:val="22"/>
        </w:rPr>
      </w:pPr>
    </w:p>
    <w:p w14:paraId="2ED122DF" w14:textId="190183D6"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Regi</w:t>
      </w:r>
      <w:r w:rsidR="00693ABE">
        <w:rPr>
          <w:rFonts w:ascii="Regola Pro Book" w:hAnsi="Regola Pro Book"/>
          <w:sz w:val="22"/>
          <w:szCs w:val="22"/>
        </w:rPr>
        <w:t>stration fees should be less tha</w:t>
      </w:r>
      <w:r w:rsidRPr="002D1A51">
        <w:rPr>
          <w:rFonts w:ascii="Regola Pro Book" w:hAnsi="Regola Pro Book"/>
          <w:sz w:val="22"/>
          <w:szCs w:val="22"/>
        </w:rPr>
        <w:t>n US$250.00 per person per night’s accommodation provided for registered participants. For example, if an event is planned for nine days including arrival and departure dates the fee should be no more than US$2000.00 per person.</w:t>
      </w:r>
    </w:p>
    <w:p w14:paraId="283384ED" w14:textId="77777777" w:rsidR="00802477" w:rsidRPr="002D1A51" w:rsidRDefault="00802477" w:rsidP="00802477">
      <w:pPr>
        <w:jc w:val="both"/>
        <w:rPr>
          <w:rFonts w:ascii="Regola Pro Book" w:hAnsi="Regola Pro Book"/>
          <w:sz w:val="22"/>
          <w:szCs w:val="22"/>
        </w:rPr>
      </w:pPr>
    </w:p>
    <w:p w14:paraId="5B7F4F9D"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Bids should not rely on registration fees alone to cover the costs of the event. Bid organisations are expected to source other funding and the registration fee will be considered in evaluating bids. If the number of teams attending is unknown, we recommend that potential hosts develop separate budgets for a 4, 6 and/or 8 team tournament. </w:t>
      </w:r>
    </w:p>
    <w:p w14:paraId="3E1E19DE" w14:textId="77777777" w:rsidR="00802477" w:rsidRPr="002D1A51" w:rsidRDefault="00802477" w:rsidP="00802477">
      <w:pPr>
        <w:jc w:val="both"/>
        <w:rPr>
          <w:rFonts w:ascii="Regola Pro Book" w:hAnsi="Regola Pro Book"/>
          <w:sz w:val="22"/>
          <w:szCs w:val="22"/>
        </w:rPr>
      </w:pPr>
    </w:p>
    <w:p w14:paraId="23D33FB4" w14:textId="78B2BC8D"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The budget should include the </w:t>
      </w:r>
      <w:r w:rsidR="0081352B">
        <w:rPr>
          <w:rFonts w:ascii="Regola Pro Book" w:hAnsi="Regola Pro Book"/>
          <w:sz w:val="22"/>
          <w:szCs w:val="22"/>
        </w:rPr>
        <w:t>WWR</w:t>
      </w:r>
      <w:r w:rsidRPr="002D1A51">
        <w:rPr>
          <w:rFonts w:ascii="Regola Pro Book" w:hAnsi="Regola Pro Book"/>
          <w:sz w:val="22"/>
          <w:szCs w:val="22"/>
        </w:rPr>
        <w:t xml:space="preserve"> bid process fee of US$2500, sanction fee of US$1250. All ITO’s will received a US$25 (or equivalent) per day per diem, including arrival and departure dates. This per diem is intended to cover the incidental costs of officials participating in events. </w:t>
      </w:r>
    </w:p>
    <w:p w14:paraId="75C3AF32" w14:textId="724B7453" w:rsidR="00802477" w:rsidRDefault="00802477" w:rsidP="00802477">
      <w:pPr>
        <w:jc w:val="both"/>
        <w:rPr>
          <w:rFonts w:ascii="Regola Pro Book" w:hAnsi="Regola Pro Book"/>
          <w:b/>
          <w:sz w:val="22"/>
          <w:szCs w:val="22"/>
        </w:rPr>
      </w:pPr>
    </w:p>
    <w:p w14:paraId="19CB7A54" w14:textId="2E20A535" w:rsidR="000350AC" w:rsidRDefault="000350AC" w:rsidP="00802477">
      <w:pPr>
        <w:jc w:val="both"/>
        <w:rPr>
          <w:rFonts w:ascii="Regola Pro Book" w:hAnsi="Regola Pro Book"/>
          <w:b/>
          <w:sz w:val="22"/>
          <w:szCs w:val="22"/>
        </w:rPr>
      </w:pPr>
      <w:r>
        <w:rPr>
          <w:rFonts w:ascii="Regola Pro Book" w:hAnsi="Regola Pro Book"/>
          <w:b/>
          <w:sz w:val="22"/>
          <w:szCs w:val="22"/>
        </w:rPr>
        <w:t>MEDICAL</w:t>
      </w:r>
    </w:p>
    <w:p w14:paraId="356EC10A" w14:textId="77777777" w:rsidR="000350AC" w:rsidRDefault="000350AC" w:rsidP="00802477">
      <w:pPr>
        <w:jc w:val="both"/>
        <w:rPr>
          <w:rFonts w:ascii="Regola Pro Book" w:hAnsi="Regola Pro Book"/>
          <w:sz w:val="22"/>
          <w:szCs w:val="22"/>
        </w:rPr>
      </w:pPr>
    </w:p>
    <w:p w14:paraId="74F06DDA" w14:textId="6AF4B2CF" w:rsidR="000350AC" w:rsidRPr="000350AC" w:rsidRDefault="000350AC" w:rsidP="00802477">
      <w:pPr>
        <w:jc w:val="both"/>
        <w:rPr>
          <w:rFonts w:ascii="Regola Pro Book" w:hAnsi="Regola Pro Book"/>
          <w:sz w:val="22"/>
          <w:szCs w:val="22"/>
        </w:rPr>
      </w:pPr>
      <w:r w:rsidRPr="000350AC">
        <w:rPr>
          <w:rFonts w:ascii="Regola Pro Book" w:hAnsi="Regola Pro Book"/>
          <w:sz w:val="22"/>
          <w:szCs w:val="22"/>
        </w:rPr>
        <w:t>The host must implement and follow any return to play guidance in place as a result of the Covid19 worldwide pandemic, this should include all required testing and safety protocols for all participants.</w:t>
      </w:r>
    </w:p>
    <w:p w14:paraId="53BA9208" w14:textId="37811CBE" w:rsidR="00802477" w:rsidRDefault="00802477" w:rsidP="00802477">
      <w:pPr>
        <w:jc w:val="both"/>
        <w:rPr>
          <w:rFonts w:ascii="Regola Pro Book" w:hAnsi="Regola Pro Book"/>
          <w:b/>
          <w:sz w:val="22"/>
          <w:szCs w:val="22"/>
        </w:rPr>
      </w:pPr>
    </w:p>
    <w:p w14:paraId="6F24F617" w14:textId="77777777" w:rsidR="00802477" w:rsidRPr="002D1A51" w:rsidRDefault="00802477" w:rsidP="00802477">
      <w:pPr>
        <w:jc w:val="both"/>
        <w:rPr>
          <w:rFonts w:ascii="Regola Pro Book" w:hAnsi="Regola Pro Book"/>
          <w:sz w:val="22"/>
          <w:szCs w:val="22"/>
        </w:rPr>
      </w:pPr>
      <w:r w:rsidRPr="002D1A51">
        <w:rPr>
          <w:rFonts w:ascii="Regola Pro Book" w:hAnsi="Regola Pro Book"/>
          <w:b/>
          <w:sz w:val="22"/>
          <w:szCs w:val="22"/>
        </w:rPr>
        <w:t>REPORTING</w:t>
      </w:r>
    </w:p>
    <w:p w14:paraId="7801C3F7" w14:textId="77777777" w:rsidR="00802477" w:rsidRPr="002D1A51" w:rsidRDefault="00802477" w:rsidP="00802477">
      <w:pPr>
        <w:jc w:val="both"/>
        <w:rPr>
          <w:rFonts w:ascii="Regola Pro Book" w:hAnsi="Regola Pro Book"/>
          <w:sz w:val="22"/>
          <w:szCs w:val="22"/>
        </w:rPr>
      </w:pPr>
    </w:p>
    <w:p w14:paraId="76C7E56B" w14:textId="0193E27E"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 xml:space="preserve">If you are successful with your bid and eventually host the event, you will be required to provide a progress reports and a final report (including an event finance report) to the </w:t>
      </w:r>
      <w:r w:rsidR="0081352B">
        <w:rPr>
          <w:rFonts w:ascii="Regola Pro Book" w:hAnsi="Regola Pro Book"/>
          <w:sz w:val="22"/>
          <w:szCs w:val="22"/>
        </w:rPr>
        <w:t>WWR</w:t>
      </w:r>
      <w:r w:rsidRPr="002D1A51">
        <w:rPr>
          <w:rFonts w:ascii="Regola Pro Book" w:hAnsi="Regola Pro Book"/>
          <w:sz w:val="22"/>
          <w:szCs w:val="22"/>
        </w:rPr>
        <w:t xml:space="preserve"> appointed Technical Delegate within 28 days following the final game. </w:t>
      </w:r>
    </w:p>
    <w:p w14:paraId="6DB94277" w14:textId="77777777" w:rsidR="00802477" w:rsidRPr="002D1A51" w:rsidRDefault="00802477" w:rsidP="00802477">
      <w:pPr>
        <w:jc w:val="both"/>
        <w:rPr>
          <w:rFonts w:ascii="Regola Pro Book" w:hAnsi="Regola Pro Book"/>
          <w:sz w:val="22"/>
          <w:szCs w:val="22"/>
        </w:rPr>
      </w:pPr>
    </w:p>
    <w:p w14:paraId="7737AE29" w14:textId="77777777"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If you have any questions or require assistance to complete your bid application please contact either of the following persons</w:t>
      </w:r>
    </w:p>
    <w:p w14:paraId="2E21607E" w14:textId="77777777" w:rsidR="00802477" w:rsidRPr="002D1A51" w:rsidRDefault="00802477" w:rsidP="00802477">
      <w:pPr>
        <w:jc w:val="both"/>
        <w:rPr>
          <w:rFonts w:ascii="Regola Pro Book" w:hAnsi="Regola Pro Book"/>
          <w:sz w:val="22"/>
          <w:szCs w:val="22"/>
        </w:rPr>
      </w:pPr>
    </w:p>
    <w:p w14:paraId="517F9684" w14:textId="5CB11994"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Kathy Newman</w:t>
      </w:r>
      <w:r w:rsidRPr="002D1A51">
        <w:rPr>
          <w:rFonts w:ascii="Regola Pro Book" w:hAnsi="Regola Pro Book"/>
          <w:sz w:val="22"/>
          <w:szCs w:val="22"/>
        </w:rPr>
        <w:tab/>
        <w:t xml:space="preserve">Chair Competitions Committee </w:t>
      </w:r>
      <w:r w:rsidRPr="002D1A51">
        <w:rPr>
          <w:rFonts w:ascii="Regola Pro Book" w:hAnsi="Regola Pro Book"/>
          <w:sz w:val="22"/>
          <w:szCs w:val="22"/>
        </w:rPr>
        <w:tab/>
      </w:r>
      <w:hyperlink r:id="rId9" w:history="1">
        <w:r w:rsidR="0081352B" w:rsidRPr="00110EFD">
          <w:rPr>
            <w:rStyle w:val="Hyperlink"/>
            <w:rFonts w:ascii="Regola Pro Book" w:hAnsi="Regola Pro Book"/>
            <w:sz w:val="22"/>
            <w:szCs w:val="22"/>
          </w:rPr>
          <w:t>knewman@iwrf.com</w:t>
        </w:r>
      </w:hyperlink>
    </w:p>
    <w:p w14:paraId="38854FC8" w14:textId="121E2EC3" w:rsidR="00802477" w:rsidRPr="002D1A51" w:rsidRDefault="00802477" w:rsidP="00802477">
      <w:pPr>
        <w:jc w:val="both"/>
        <w:rPr>
          <w:rFonts w:ascii="Regola Pro Book" w:hAnsi="Regola Pro Book"/>
          <w:sz w:val="22"/>
          <w:szCs w:val="22"/>
        </w:rPr>
      </w:pPr>
      <w:r w:rsidRPr="002D1A51">
        <w:rPr>
          <w:rFonts w:ascii="Regola Pro Book" w:hAnsi="Regola Pro Book"/>
          <w:sz w:val="22"/>
          <w:szCs w:val="22"/>
        </w:rPr>
        <w:t>Tim Johnson</w:t>
      </w:r>
      <w:r w:rsidRPr="002D1A51">
        <w:rPr>
          <w:rFonts w:ascii="Regola Pro Book" w:hAnsi="Regola Pro Book"/>
          <w:sz w:val="22"/>
          <w:szCs w:val="22"/>
        </w:rPr>
        <w:tab/>
      </w:r>
      <w:r w:rsidRPr="002D1A51">
        <w:rPr>
          <w:rFonts w:ascii="Regola Pro Book" w:hAnsi="Regola Pro Book"/>
          <w:sz w:val="22"/>
          <w:szCs w:val="22"/>
        </w:rPr>
        <w:tab/>
        <w:t>Asia-Oceania Zone</w:t>
      </w:r>
      <w:r w:rsidRPr="002D1A51">
        <w:rPr>
          <w:rFonts w:ascii="Regola Pro Book" w:hAnsi="Regola Pro Book"/>
          <w:sz w:val="22"/>
          <w:szCs w:val="22"/>
        </w:rPr>
        <w:tab/>
      </w:r>
      <w:r w:rsidRPr="002D1A51">
        <w:rPr>
          <w:rFonts w:ascii="Regola Pro Book" w:hAnsi="Regola Pro Book"/>
          <w:sz w:val="22"/>
          <w:szCs w:val="22"/>
        </w:rPr>
        <w:tab/>
      </w:r>
      <w:r w:rsidRPr="002D1A51">
        <w:rPr>
          <w:rFonts w:ascii="Regola Pro Book" w:hAnsi="Regola Pro Book"/>
          <w:sz w:val="22"/>
          <w:szCs w:val="22"/>
        </w:rPr>
        <w:tab/>
      </w:r>
      <w:hyperlink r:id="rId10" w:history="1">
        <w:r w:rsidR="0081352B" w:rsidRPr="00110EFD">
          <w:rPr>
            <w:rStyle w:val="Hyperlink"/>
            <w:rFonts w:ascii="Regola Pro Book" w:hAnsi="Regola Pro Book"/>
            <w:sz w:val="22"/>
            <w:szCs w:val="22"/>
          </w:rPr>
          <w:t>tim@iwrf.com</w:t>
        </w:r>
      </w:hyperlink>
    </w:p>
    <w:p w14:paraId="6D528BB6" w14:textId="77777777" w:rsidR="00802477" w:rsidRPr="002D1A51" w:rsidRDefault="00802477" w:rsidP="00802477">
      <w:pPr>
        <w:jc w:val="both"/>
        <w:rPr>
          <w:rFonts w:ascii="Regola Pro Book" w:hAnsi="Regola Pro Book"/>
          <w:sz w:val="22"/>
          <w:szCs w:val="22"/>
        </w:rPr>
      </w:pPr>
    </w:p>
    <w:p w14:paraId="12C6C014" w14:textId="77777777" w:rsidR="00802477" w:rsidRPr="002D1A51" w:rsidRDefault="00802477" w:rsidP="00802477">
      <w:pPr>
        <w:jc w:val="both"/>
        <w:rPr>
          <w:rFonts w:ascii="Regola Pro Book" w:hAnsi="Regola Pro Book"/>
          <w:sz w:val="22"/>
          <w:szCs w:val="22"/>
        </w:rPr>
      </w:pPr>
    </w:p>
    <w:p w14:paraId="3A7685AC" w14:textId="2352073E" w:rsidR="00566A40" w:rsidRDefault="00566A40" w:rsidP="1232B0FB">
      <w:pPr>
        <w:pStyle w:val="BodyWWRBooklet"/>
        <w:tabs>
          <w:tab w:val="clear" w:pos="2012"/>
        </w:tabs>
      </w:pPr>
    </w:p>
    <w:p w14:paraId="469B0109" w14:textId="77777777" w:rsidR="00504EAA" w:rsidRDefault="00504EAA" w:rsidP="1232B0FB">
      <w:pPr>
        <w:pStyle w:val="BodyWWRBooklet"/>
        <w:tabs>
          <w:tab w:val="clear" w:pos="2012"/>
        </w:tabs>
      </w:pPr>
    </w:p>
    <w:sectPr w:rsidR="00504EAA" w:rsidSect="004551A5">
      <w:headerReference w:type="default" r:id="rId11"/>
      <w:footerReference w:type="default" r:id="rId12"/>
      <w:pgSz w:w="11900" w:h="16840"/>
      <w:pgMar w:top="181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1A0D" w14:textId="77777777" w:rsidR="006F5B26" w:rsidRDefault="006F5B26">
      <w:r>
        <w:separator/>
      </w:r>
    </w:p>
  </w:endnote>
  <w:endnote w:type="continuationSeparator" w:id="0">
    <w:p w14:paraId="7DB390B6" w14:textId="77777777" w:rsidR="006F5B26" w:rsidRDefault="006F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Regola Pro Book">
    <w:altName w:val="Arial"/>
    <w:panose1 w:val="020B0004010101010101"/>
    <w:charset w:val="00"/>
    <w:family w:val="modern"/>
    <w:notTrueType/>
    <w:pitch w:val="variable"/>
    <w:sig w:usb0="800000EF" w:usb1="00004077" w:usb2="02000000" w:usb3="00000000" w:csb0="00000093" w:csb1="00000000"/>
  </w:font>
  <w:font w:name="Regola Pro Bold">
    <w:panose1 w:val="020B0004010101010101"/>
    <w:charset w:val="00"/>
    <w:family w:val="swiss"/>
    <w:notTrueType/>
    <w:pitch w:val="variable"/>
    <w:sig w:usb0="800000EF" w:usb1="00004077" w:usb2="02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Regola Pro Book" w:hAnsi="Regola Pro Book"/>
        <w:sz w:val="15"/>
        <w:szCs w:val="15"/>
      </w:rPr>
      <w:id w:val="1352684450"/>
      <w:docPartObj>
        <w:docPartGallery w:val="Page Numbers (Bottom of Page)"/>
        <w:docPartUnique/>
      </w:docPartObj>
    </w:sdtPr>
    <w:sdtEndPr>
      <w:rPr>
        <w:rStyle w:val="PageNumber"/>
      </w:rPr>
    </w:sdtEndPr>
    <w:sdtContent>
      <w:p w14:paraId="342FAA50" w14:textId="77777777" w:rsidR="00D278BE" w:rsidRPr="00E0697F" w:rsidRDefault="00566A40" w:rsidP="00A300D3">
        <w:pPr>
          <w:pStyle w:val="Footer"/>
          <w:framePr w:wrap="none" w:vAnchor="text" w:hAnchor="page" w:x="589" w:y="298"/>
          <w:ind w:right="-766"/>
          <w:rPr>
            <w:rStyle w:val="PageNumber"/>
            <w:rFonts w:ascii="Regola Pro Book" w:hAnsi="Regola Pro Book"/>
            <w:sz w:val="15"/>
            <w:szCs w:val="15"/>
          </w:rPr>
        </w:pPr>
        <w:r w:rsidRPr="00E0697F">
          <w:rPr>
            <w:rStyle w:val="PageNumber"/>
            <w:rFonts w:ascii="Regola Pro Book" w:hAnsi="Regola Pro Book"/>
            <w:sz w:val="15"/>
            <w:szCs w:val="15"/>
          </w:rPr>
          <w:fldChar w:fldCharType="begin"/>
        </w:r>
        <w:r w:rsidRPr="00E0697F">
          <w:rPr>
            <w:rStyle w:val="PageNumber"/>
            <w:rFonts w:ascii="Regola Pro Book" w:hAnsi="Regola Pro Book"/>
            <w:sz w:val="15"/>
            <w:szCs w:val="15"/>
          </w:rPr>
          <w:instrText xml:space="preserve"> PAGE </w:instrText>
        </w:r>
        <w:r w:rsidRPr="00E0697F">
          <w:rPr>
            <w:rStyle w:val="PageNumber"/>
            <w:rFonts w:ascii="Regola Pro Book" w:hAnsi="Regola Pro Book"/>
            <w:sz w:val="15"/>
            <w:szCs w:val="15"/>
          </w:rPr>
          <w:fldChar w:fldCharType="separate"/>
        </w:r>
        <w:r w:rsidR="0081352B">
          <w:rPr>
            <w:rStyle w:val="PageNumber"/>
            <w:rFonts w:ascii="Regola Pro Book" w:hAnsi="Regola Pro Book"/>
            <w:noProof/>
            <w:sz w:val="15"/>
            <w:szCs w:val="15"/>
          </w:rPr>
          <w:t>6</w:t>
        </w:r>
        <w:r w:rsidRPr="00E0697F">
          <w:rPr>
            <w:rStyle w:val="PageNumber"/>
            <w:rFonts w:ascii="Regola Pro Book" w:hAnsi="Regola Pro Book"/>
            <w:sz w:val="15"/>
            <w:szCs w:val="15"/>
          </w:rPr>
          <w:fldChar w:fldCharType="end"/>
        </w:r>
      </w:p>
    </w:sdtContent>
  </w:sdt>
  <w:p w14:paraId="23A58DBD" w14:textId="187FEFEA" w:rsidR="00D278BE" w:rsidRPr="00E0697F" w:rsidRDefault="003E47B0" w:rsidP="00802477">
    <w:pPr>
      <w:pStyle w:val="SmallWWRBooklet"/>
      <w:spacing w:before="300" w:after="0" w:line="240" w:lineRule="auto"/>
      <w:ind w:right="510"/>
      <w:jc w:val="center"/>
    </w:pPr>
    <w:r>
      <w:rPr>
        <w:noProof/>
        <w:lang w:val="en-NZ" w:eastAsia="en-NZ"/>
      </w:rPr>
      <w:drawing>
        <wp:anchor distT="0" distB="0" distL="114300" distR="114300" simplePos="0" relativeHeight="251659264" behindDoc="0" locked="0" layoutInCell="1" allowOverlap="1" wp14:anchorId="3139AF7D" wp14:editId="5C3CC046">
          <wp:simplePos x="0" y="0"/>
          <wp:positionH relativeFrom="column">
            <wp:posOffset>4838700</wp:posOffset>
          </wp:positionH>
          <wp:positionV relativeFrom="paragraph">
            <wp:posOffset>58420</wp:posOffset>
          </wp:positionV>
          <wp:extent cx="1114093" cy="38928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93" cy="3892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477">
      <w:t>World Wheelchair Rugby.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B491" w14:textId="77777777" w:rsidR="006F5B26" w:rsidRDefault="006F5B26">
      <w:r>
        <w:separator/>
      </w:r>
    </w:p>
  </w:footnote>
  <w:footnote w:type="continuationSeparator" w:id="0">
    <w:p w14:paraId="5C85EDB0" w14:textId="77777777" w:rsidR="006F5B26" w:rsidRDefault="006F5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A779" w14:textId="4F529473" w:rsidR="00970DEA" w:rsidRDefault="00970DEA" w:rsidP="00FC39B8">
    <w:pPr>
      <w:spacing w:line="204" w:lineRule="auto"/>
      <w:ind w:left="2160"/>
      <w:rPr>
        <w:rFonts w:ascii="Regola Pro Book" w:hAnsi="Regola Pro Book" w:cs="Regola Pro Book"/>
        <w:color w:val="FF4035"/>
        <w:spacing w:val="-30"/>
        <w:sz w:val="64"/>
        <w:szCs w:val="64"/>
        <w:lang w:val="en-US"/>
      </w:rPr>
    </w:pPr>
    <w:r w:rsidRPr="00FC39B8">
      <w:rPr>
        <w:rFonts w:ascii="Regola Pro Book" w:hAnsi="Regola Pro Book" w:cs="Regola Pro Book"/>
        <w:color w:val="FF4035"/>
        <w:spacing w:val="-30"/>
        <w:sz w:val="64"/>
        <w:szCs w:val="64"/>
        <w:lang w:val="en-US"/>
      </w:rPr>
      <w:t>2023 Asia–Oceania Championship</w:t>
    </w:r>
  </w:p>
  <w:p w14:paraId="2E15D80B" w14:textId="77777777" w:rsidR="00FC39B8" w:rsidRPr="00FC39B8" w:rsidRDefault="00FC39B8" w:rsidP="00FC39B8">
    <w:pPr>
      <w:spacing w:line="204" w:lineRule="auto"/>
      <w:ind w:left="2160"/>
      <w:rPr>
        <w:color w:val="FF4035"/>
        <w:spacing w:val="-30"/>
        <w:sz w:val="15"/>
        <w:szCs w:val="15"/>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521713A2"/>
    <w:multiLevelType w:val="hybridMultilevel"/>
    <w:tmpl w:val="BD982B30"/>
    <w:lvl w:ilvl="0" w:tplc="E410BC80">
      <w:start w:val="1"/>
      <w:numFmt w:val="bullet"/>
      <w:lvlText w:val=""/>
      <w:lvlJc w:val="left"/>
      <w:pPr>
        <w:ind w:left="1080" w:hanging="360"/>
      </w:pPr>
      <w:rPr>
        <w:rFonts w:ascii="Symbol" w:hAnsi="Symbol" w:hint="default"/>
      </w:rPr>
    </w:lvl>
    <w:lvl w:ilvl="1" w:tplc="ED821226" w:tentative="1">
      <w:start w:val="1"/>
      <w:numFmt w:val="bullet"/>
      <w:lvlText w:val="o"/>
      <w:lvlJc w:val="left"/>
      <w:pPr>
        <w:ind w:left="1800" w:hanging="360"/>
      </w:pPr>
      <w:rPr>
        <w:rFonts w:ascii="Courier New" w:hAnsi="Courier New" w:hint="default"/>
      </w:rPr>
    </w:lvl>
    <w:lvl w:ilvl="2" w:tplc="A2D2004E" w:tentative="1">
      <w:start w:val="1"/>
      <w:numFmt w:val="bullet"/>
      <w:lvlText w:val=""/>
      <w:lvlJc w:val="left"/>
      <w:pPr>
        <w:ind w:left="2520" w:hanging="360"/>
      </w:pPr>
      <w:rPr>
        <w:rFonts w:ascii="Wingdings" w:hAnsi="Wingdings" w:hint="default"/>
      </w:rPr>
    </w:lvl>
    <w:lvl w:ilvl="3" w:tplc="09A08048" w:tentative="1">
      <w:start w:val="1"/>
      <w:numFmt w:val="bullet"/>
      <w:lvlText w:val=""/>
      <w:lvlJc w:val="left"/>
      <w:pPr>
        <w:ind w:left="3240" w:hanging="360"/>
      </w:pPr>
      <w:rPr>
        <w:rFonts w:ascii="Symbol" w:hAnsi="Symbol" w:hint="default"/>
      </w:rPr>
    </w:lvl>
    <w:lvl w:ilvl="4" w:tplc="DEB452FE" w:tentative="1">
      <w:start w:val="1"/>
      <w:numFmt w:val="bullet"/>
      <w:lvlText w:val="o"/>
      <w:lvlJc w:val="left"/>
      <w:pPr>
        <w:ind w:left="3960" w:hanging="360"/>
      </w:pPr>
      <w:rPr>
        <w:rFonts w:ascii="Courier New" w:hAnsi="Courier New" w:hint="default"/>
      </w:rPr>
    </w:lvl>
    <w:lvl w:ilvl="5" w:tplc="6BEA92AA" w:tentative="1">
      <w:start w:val="1"/>
      <w:numFmt w:val="bullet"/>
      <w:lvlText w:val=""/>
      <w:lvlJc w:val="left"/>
      <w:pPr>
        <w:ind w:left="4680" w:hanging="360"/>
      </w:pPr>
      <w:rPr>
        <w:rFonts w:ascii="Wingdings" w:hAnsi="Wingdings" w:hint="default"/>
      </w:rPr>
    </w:lvl>
    <w:lvl w:ilvl="6" w:tplc="27D8FD9C" w:tentative="1">
      <w:start w:val="1"/>
      <w:numFmt w:val="bullet"/>
      <w:lvlText w:val=""/>
      <w:lvlJc w:val="left"/>
      <w:pPr>
        <w:ind w:left="5400" w:hanging="360"/>
      </w:pPr>
      <w:rPr>
        <w:rFonts w:ascii="Symbol" w:hAnsi="Symbol" w:hint="default"/>
      </w:rPr>
    </w:lvl>
    <w:lvl w:ilvl="7" w:tplc="D862D9A4" w:tentative="1">
      <w:start w:val="1"/>
      <w:numFmt w:val="bullet"/>
      <w:lvlText w:val="o"/>
      <w:lvlJc w:val="left"/>
      <w:pPr>
        <w:ind w:left="6120" w:hanging="360"/>
      </w:pPr>
      <w:rPr>
        <w:rFonts w:ascii="Courier New" w:hAnsi="Courier New" w:hint="default"/>
      </w:rPr>
    </w:lvl>
    <w:lvl w:ilvl="8" w:tplc="2B8AD04E"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A40"/>
    <w:rsid w:val="00005E06"/>
    <w:rsid w:val="000350AC"/>
    <w:rsid w:val="0010105F"/>
    <w:rsid w:val="003465CC"/>
    <w:rsid w:val="003E47B0"/>
    <w:rsid w:val="00437AEA"/>
    <w:rsid w:val="004414D0"/>
    <w:rsid w:val="00450332"/>
    <w:rsid w:val="004551A5"/>
    <w:rsid w:val="004569E1"/>
    <w:rsid w:val="00504EAA"/>
    <w:rsid w:val="00536F6C"/>
    <w:rsid w:val="00543C12"/>
    <w:rsid w:val="00566A40"/>
    <w:rsid w:val="005C0A5A"/>
    <w:rsid w:val="0060011F"/>
    <w:rsid w:val="00635259"/>
    <w:rsid w:val="00640732"/>
    <w:rsid w:val="00693ABE"/>
    <w:rsid w:val="006A7EF5"/>
    <w:rsid w:val="006F4A31"/>
    <w:rsid w:val="006F5B26"/>
    <w:rsid w:val="007E0E00"/>
    <w:rsid w:val="00802477"/>
    <w:rsid w:val="0081352B"/>
    <w:rsid w:val="00833A2A"/>
    <w:rsid w:val="00835054"/>
    <w:rsid w:val="009032AC"/>
    <w:rsid w:val="00970DEA"/>
    <w:rsid w:val="00A63EA2"/>
    <w:rsid w:val="00BA6B81"/>
    <w:rsid w:val="00BB151B"/>
    <w:rsid w:val="00C619FE"/>
    <w:rsid w:val="00C75210"/>
    <w:rsid w:val="00C82DFE"/>
    <w:rsid w:val="00D00AC2"/>
    <w:rsid w:val="00D37E00"/>
    <w:rsid w:val="00D53D51"/>
    <w:rsid w:val="00E204D7"/>
    <w:rsid w:val="00E31DE6"/>
    <w:rsid w:val="00EA4B31"/>
    <w:rsid w:val="00EC0169"/>
    <w:rsid w:val="00EC3594"/>
    <w:rsid w:val="00EC7B3F"/>
    <w:rsid w:val="00EE77E4"/>
    <w:rsid w:val="00F36578"/>
    <w:rsid w:val="00F405B6"/>
    <w:rsid w:val="00F41122"/>
    <w:rsid w:val="00F75DA8"/>
    <w:rsid w:val="00FC39B8"/>
    <w:rsid w:val="1232B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09B3"/>
  <w15:docId w15:val="{C60154B1-8F87-4D88-951F-621ECE84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A40"/>
    <w:pPr>
      <w:spacing w:before="100" w:beforeAutospacing="1" w:after="100" w:afterAutospacing="1"/>
    </w:pPr>
    <w:rPr>
      <w:rFonts w:ascii="Times New Roman" w:eastAsiaTheme="minorEastAsia" w:hAnsi="Times New Roman" w:cs="Times New Roman"/>
    </w:rPr>
  </w:style>
  <w:style w:type="paragraph" w:styleId="Footer">
    <w:name w:val="footer"/>
    <w:basedOn w:val="Normal"/>
    <w:link w:val="FooterChar"/>
    <w:uiPriority w:val="99"/>
    <w:unhideWhenUsed/>
    <w:rsid w:val="00566A40"/>
    <w:pPr>
      <w:tabs>
        <w:tab w:val="center" w:pos="4680"/>
        <w:tab w:val="right" w:pos="9360"/>
      </w:tabs>
    </w:pPr>
    <w:rPr>
      <w:lang w:val="en-CA"/>
    </w:rPr>
  </w:style>
  <w:style w:type="character" w:customStyle="1" w:styleId="FooterChar">
    <w:name w:val="Footer Char"/>
    <w:basedOn w:val="DefaultParagraphFont"/>
    <w:link w:val="Footer"/>
    <w:uiPriority w:val="99"/>
    <w:rsid w:val="00566A40"/>
    <w:rPr>
      <w:lang w:val="en-CA"/>
    </w:rPr>
  </w:style>
  <w:style w:type="paragraph" w:customStyle="1" w:styleId="BodyWWRBooklet">
    <w:name w:val="Body (WWR Booklet)"/>
    <w:basedOn w:val="Normal"/>
    <w:uiPriority w:val="99"/>
    <w:rsid w:val="00566A40"/>
    <w:pPr>
      <w:tabs>
        <w:tab w:val="left" w:pos="1006"/>
        <w:tab w:val="left" w:pos="2012"/>
        <w:tab w:val="left" w:pos="3018"/>
        <w:tab w:val="left" w:pos="4024"/>
      </w:tabs>
      <w:autoSpaceDE w:val="0"/>
      <w:autoSpaceDN w:val="0"/>
      <w:adjustRightInd w:val="0"/>
      <w:spacing w:after="240" w:line="240" w:lineRule="atLeast"/>
      <w:textAlignment w:val="center"/>
    </w:pPr>
    <w:rPr>
      <w:rFonts w:ascii="Regola Pro Book" w:hAnsi="Regola Pro Book" w:cs="Regola Pro Book"/>
      <w:color w:val="000000"/>
      <w:spacing w:val="-2"/>
      <w:sz w:val="19"/>
      <w:szCs w:val="19"/>
      <w:lang w:val="en-CA"/>
    </w:rPr>
  </w:style>
  <w:style w:type="paragraph" w:customStyle="1" w:styleId="H4">
    <w:name w:val="H4"/>
    <w:aliases w:val="Subhead (WWR Booklet)"/>
    <w:basedOn w:val="BodyWWRBooklet"/>
    <w:uiPriority w:val="99"/>
    <w:rsid w:val="00566A40"/>
    <w:rPr>
      <w:rFonts w:ascii="Regola Pro Bold" w:hAnsi="Regola Pro Bold" w:cs="Regola Pro Bold"/>
      <w:b/>
      <w:bCs/>
      <w:color w:val="FF4035"/>
    </w:rPr>
  </w:style>
  <w:style w:type="paragraph" w:customStyle="1" w:styleId="BulletsWWRBooklet">
    <w:name w:val="Bullets (WWR Booklet)"/>
    <w:basedOn w:val="BodyWWRBooklet"/>
    <w:uiPriority w:val="99"/>
    <w:rsid w:val="00566A40"/>
    <w:pPr>
      <w:tabs>
        <w:tab w:val="clear" w:pos="1006"/>
        <w:tab w:val="clear" w:pos="2012"/>
        <w:tab w:val="clear" w:pos="3018"/>
        <w:tab w:val="clear" w:pos="4024"/>
        <w:tab w:val="left" w:pos="400"/>
      </w:tabs>
      <w:spacing w:after="0"/>
      <w:ind w:left="240" w:hanging="240"/>
    </w:pPr>
  </w:style>
  <w:style w:type="character" w:customStyle="1" w:styleId="ParagraphStart">
    <w:name w:val="Paragraph Start"/>
    <w:uiPriority w:val="99"/>
    <w:rsid w:val="00566A40"/>
    <w:rPr>
      <w:rFonts w:ascii="Regola Pro Bold" w:hAnsi="Regola Pro Bold" w:cs="Regola Pro Bold"/>
      <w:b/>
      <w:bCs/>
      <w:caps/>
    </w:rPr>
  </w:style>
  <w:style w:type="character" w:styleId="PageNumber">
    <w:name w:val="page number"/>
    <w:basedOn w:val="DefaultParagraphFont"/>
    <w:uiPriority w:val="99"/>
    <w:semiHidden/>
    <w:unhideWhenUsed/>
    <w:rsid w:val="00566A40"/>
  </w:style>
  <w:style w:type="paragraph" w:customStyle="1" w:styleId="SmallWWRBooklet">
    <w:name w:val="Small (WWR Booklet)"/>
    <w:basedOn w:val="BodyWWRBooklet"/>
    <w:uiPriority w:val="99"/>
    <w:rsid w:val="00566A40"/>
    <w:pPr>
      <w:spacing w:line="190" w:lineRule="atLeast"/>
    </w:pPr>
    <w:rPr>
      <w:spacing w:val="0"/>
      <w:sz w:val="15"/>
      <w:szCs w:val="15"/>
    </w:rPr>
  </w:style>
  <w:style w:type="paragraph" w:styleId="Header">
    <w:name w:val="header"/>
    <w:basedOn w:val="Normal"/>
    <w:link w:val="HeaderChar"/>
    <w:uiPriority w:val="99"/>
    <w:unhideWhenUsed/>
    <w:rsid w:val="003E47B0"/>
    <w:pPr>
      <w:tabs>
        <w:tab w:val="center" w:pos="4513"/>
        <w:tab w:val="right" w:pos="9026"/>
      </w:tabs>
    </w:pPr>
  </w:style>
  <w:style w:type="character" w:customStyle="1" w:styleId="HeaderChar">
    <w:name w:val="Header Char"/>
    <w:basedOn w:val="DefaultParagraphFont"/>
    <w:link w:val="Header"/>
    <w:uiPriority w:val="99"/>
    <w:rsid w:val="003E47B0"/>
  </w:style>
  <w:style w:type="character" w:styleId="Hyperlink">
    <w:name w:val="Hyperlink"/>
    <w:basedOn w:val="DefaultParagraphFont"/>
    <w:uiPriority w:val="99"/>
    <w:unhideWhenUsed/>
    <w:rsid w:val="00802477"/>
    <w:rPr>
      <w:color w:val="0563C1" w:themeColor="hyperlink"/>
      <w:u w:val="single"/>
    </w:rPr>
  </w:style>
  <w:style w:type="paragraph" w:styleId="ListParagraph">
    <w:name w:val="List Paragraph"/>
    <w:basedOn w:val="Normal"/>
    <w:qFormat/>
    <w:rsid w:val="00802477"/>
    <w:pPr>
      <w:suppressAutoHyphens/>
      <w:ind w:left="720"/>
    </w:pPr>
    <w:rPr>
      <w:rFonts w:ascii="Times New Roman" w:eastAsia="Times New Roman" w:hAnsi="Times New Roman" w:cs="Times New Roman"/>
      <w:kern w:val="1"/>
      <w:lang w:val="en-US" w:eastAsia="ar-SA"/>
    </w:rPr>
  </w:style>
  <w:style w:type="table" w:styleId="TableGrid">
    <w:name w:val="Table Grid"/>
    <w:basedOn w:val="TableNormal"/>
    <w:uiPriority w:val="39"/>
    <w:rsid w:val="00802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0762">
      <w:bodyDiv w:val="1"/>
      <w:marLeft w:val="0"/>
      <w:marRight w:val="0"/>
      <w:marTop w:val="0"/>
      <w:marBottom w:val="0"/>
      <w:divBdr>
        <w:top w:val="none" w:sz="0" w:space="0" w:color="auto"/>
        <w:left w:val="none" w:sz="0" w:space="0" w:color="auto"/>
        <w:bottom w:val="none" w:sz="0" w:space="0" w:color="auto"/>
        <w:right w:val="none" w:sz="0" w:space="0" w:color="auto"/>
      </w:divBdr>
    </w:div>
    <w:div w:id="24198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im@iwrf.com" TargetMode="External"/><Relationship Id="rId4" Type="http://schemas.openxmlformats.org/officeDocument/2006/relationships/webSettings" Target="webSettings.xml"/><Relationship Id="rId9" Type="http://schemas.openxmlformats.org/officeDocument/2006/relationships/hyperlink" Target="mailto:knewman@iwrf.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Allcroft</dc:creator>
  <cp:keywords/>
  <dc:description/>
  <cp:lastModifiedBy>Aaron Whitehead</cp:lastModifiedBy>
  <cp:revision>13</cp:revision>
  <cp:lastPrinted>2021-12-23T15:08:00Z</cp:lastPrinted>
  <dcterms:created xsi:type="dcterms:W3CDTF">2022-01-20T11:18:00Z</dcterms:created>
  <dcterms:modified xsi:type="dcterms:W3CDTF">2022-02-04T17:23:00Z</dcterms:modified>
</cp:coreProperties>
</file>