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0D0B" w14:textId="1A95AFC4" w:rsidR="00211119" w:rsidRDefault="00211119" w:rsidP="00211119">
      <w:pPr>
        <w:pStyle w:val="NoSpacing"/>
        <w:jc w:val="center"/>
        <w:rPr>
          <w:b/>
          <w:bCs/>
          <w:color w:val="44546A" w:themeColor="text2"/>
          <w:sz w:val="26"/>
          <w:szCs w:val="26"/>
        </w:rPr>
      </w:pPr>
      <w:r>
        <w:rPr>
          <w:b/>
          <w:bCs/>
          <w:color w:val="44546A" w:themeColor="text2"/>
          <w:sz w:val="26"/>
          <w:szCs w:val="26"/>
        </w:rPr>
        <w:t>MAXIMUS INSPIRED GRANT PROPOSAL RESOURCE</w:t>
      </w:r>
    </w:p>
    <w:p w14:paraId="2A423C7B" w14:textId="77777777" w:rsidR="00C37782" w:rsidRDefault="00C37782" w:rsidP="00211119">
      <w:pPr>
        <w:pStyle w:val="NoSpacing"/>
        <w:jc w:val="center"/>
        <w:rPr>
          <w:b/>
          <w:bCs/>
          <w:color w:val="44546A" w:themeColor="text2"/>
          <w:sz w:val="26"/>
          <w:szCs w:val="26"/>
        </w:rPr>
      </w:pPr>
    </w:p>
    <w:p w14:paraId="492AA6A5" w14:textId="4A170024" w:rsidR="00C37782" w:rsidRPr="00211119" w:rsidRDefault="00C37782" w:rsidP="00211119">
      <w:pPr>
        <w:pStyle w:val="NoSpacing"/>
        <w:jc w:val="center"/>
        <w:rPr>
          <w:b/>
          <w:bCs/>
          <w:color w:val="44546A" w:themeColor="text2"/>
          <w:sz w:val="26"/>
          <w:szCs w:val="26"/>
        </w:rPr>
      </w:pPr>
      <w:r>
        <w:rPr>
          <w:b/>
          <w:bCs/>
          <w:color w:val="44546A" w:themeColor="text2"/>
          <w:sz w:val="26"/>
          <w:szCs w:val="26"/>
        </w:rPr>
        <w:t>Created for World Wheelchair Rugby Members use to access funding to support the delivery of a Maximus Inspired Project to increase and support the development of wheelchair rugby</w:t>
      </w:r>
    </w:p>
    <w:p w14:paraId="77003B7C" w14:textId="77777777" w:rsidR="00211119" w:rsidRDefault="00211119" w:rsidP="00624068">
      <w:pPr>
        <w:pStyle w:val="NoSpacing"/>
        <w:rPr>
          <w:b/>
          <w:bCs/>
          <w:color w:val="44546A" w:themeColor="text2"/>
          <w:sz w:val="26"/>
          <w:szCs w:val="26"/>
          <w:u w:val="single"/>
        </w:rPr>
      </w:pPr>
    </w:p>
    <w:p w14:paraId="44318B05" w14:textId="77777777" w:rsidR="00211119" w:rsidRDefault="00211119" w:rsidP="00624068">
      <w:pPr>
        <w:pStyle w:val="NoSpacing"/>
        <w:rPr>
          <w:b/>
          <w:bCs/>
          <w:color w:val="44546A" w:themeColor="text2"/>
          <w:sz w:val="26"/>
          <w:szCs w:val="26"/>
          <w:u w:val="single"/>
        </w:rPr>
      </w:pPr>
    </w:p>
    <w:p w14:paraId="0AB3BB43" w14:textId="5EF6FC15" w:rsidR="005A53DD" w:rsidRPr="0033245A" w:rsidRDefault="005A53DD" w:rsidP="00624068">
      <w:pPr>
        <w:pStyle w:val="NoSpacing"/>
        <w:rPr>
          <w:b/>
          <w:bCs/>
          <w:color w:val="44546A" w:themeColor="text2"/>
          <w:sz w:val="26"/>
          <w:szCs w:val="26"/>
          <w:u w:val="single"/>
        </w:rPr>
      </w:pPr>
      <w:r w:rsidRPr="0033245A">
        <w:rPr>
          <w:b/>
          <w:bCs/>
          <w:color w:val="44546A" w:themeColor="text2"/>
          <w:sz w:val="26"/>
          <w:szCs w:val="26"/>
          <w:u w:val="single"/>
        </w:rPr>
        <w:t xml:space="preserve">Background and General </w:t>
      </w:r>
      <w:r w:rsidR="002A4534" w:rsidRPr="0033245A">
        <w:rPr>
          <w:b/>
          <w:bCs/>
          <w:color w:val="44546A" w:themeColor="text2"/>
          <w:sz w:val="26"/>
          <w:szCs w:val="26"/>
          <w:u w:val="single"/>
        </w:rPr>
        <w:t xml:space="preserve">Description </w:t>
      </w:r>
      <w:r w:rsidRPr="0033245A">
        <w:rPr>
          <w:b/>
          <w:bCs/>
          <w:color w:val="44546A" w:themeColor="text2"/>
          <w:sz w:val="26"/>
          <w:szCs w:val="26"/>
          <w:u w:val="single"/>
        </w:rPr>
        <w:t xml:space="preserve">of </w:t>
      </w:r>
      <w:r w:rsidR="002A4534" w:rsidRPr="0033245A">
        <w:rPr>
          <w:b/>
          <w:bCs/>
          <w:color w:val="44546A" w:themeColor="text2"/>
          <w:sz w:val="26"/>
          <w:szCs w:val="26"/>
          <w:u w:val="single"/>
        </w:rPr>
        <w:t>Project</w:t>
      </w:r>
    </w:p>
    <w:p w14:paraId="2331CF60" w14:textId="0FFCE5D5" w:rsidR="00BE401A" w:rsidRDefault="00A97934" w:rsidP="00624068">
      <w:pPr>
        <w:pStyle w:val="NoSpacing"/>
        <w:rPr>
          <w:i/>
          <w:iCs/>
          <w:color w:val="44546A" w:themeColor="text2"/>
          <w:sz w:val="26"/>
          <w:szCs w:val="26"/>
        </w:rPr>
      </w:pPr>
      <w:r w:rsidRPr="0033245A">
        <w:rPr>
          <w:i/>
          <w:iCs/>
          <w:color w:val="44546A" w:themeColor="text2"/>
          <w:sz w:val="26"/>
          <w:szCs w:val="26"/>
        </w:rPr>
        <w:t xml:space="preserve">Describe the background and rationale </w:t>
      </w:r>
      <w:r w:rsidR="002429DC" w:rsidRPr="0033245A">
        <w:rPr>
          <w:i/>
          <w:iCs/>
          <w:color w:val="44546A" w:themeColor="text2"/>
          <w:sz w:val="26"/>
          <w:szCs w:val="26"/>
        </w:rPr>
        <w:t>of the project</w:t>
      </w:r>
      <w:r w:rsidR="00841101">
        <w:rPr>
          <w:i/>
          <w:iCs/>
          <w:color w:val="44546A" w:themeColor="text2"/>
          <w:sz w:val="26"/>
          <w:szCs w:val="26"/>
        </w:rPr>
        <w:t>.</w:t>
      </w:r>
    </w:p>
    <w:p w14:paraId="65C07A25" w14:textId="77777777" w:rsidR="00211119" w:rsidRDefault="00211119" w:rsidP="00624068">
      <w:pPr>
        <w:pStyle w:val="NoSpacing"/>
        <w:rPr>
          <w:i/>
          <w:iCs/>
          <w:color w:val="44546A" w:themeColor="text2"/>
          <w:sz w:val="26"/>
          <w:szCs w:val="26"/>
        </w:rPr>
      </w:pPr>
    </w:p>
    <w:p w14:paraId="0093337F" w14:textId="77777777" w:rsidR="00211119" w:rsidRPr="000656D7" w:rsidRDefault="00211119" w:rsidP="00211119">
      <w:pPr>
        <w:pStyle w:val="NoSpacing"/>
        <w:rPr>
          <w:b/>
          <w:bCs/>
          <w:sz w:val="24"/>
          <w:szCs w:val="24"/>
        </w:rPr>
      </w:pPr>
      <w:r>
        <w:rPr>
          <w:b/>
          <w:bCs/>
          <w:sz w:val="24"/>
          <w:szCs w:val="24"/>
        </w:rPr>
        <w:t>Maximus Project</w:t>
      </w:r>
      <w:r w:rsidRPr="000656D7">
        <w:rPr>
          <w:b/>
          <w:bCs/>
          <w:sz w:val="24"/>
          <w:szCs w:val="24"/>
        </w:rPr>
        <w:t xml:space="preserve">: </w:t>
      </w:r>
    </w:p>
    <w:p w14:paraId="2A2B2D09" w14:textId="77777777" w:rsidR="00211119" w:rsidRDefault="00211119" w:rsidP="00211119">
      <w:pPr>
        <w:pStyle w:val="NoSpacing"/>
        <w:rPr>
          <w:sz w:val="24"/>
          <w:szCs w:val="24"/>
        </w:rPr>
      </w:pPr>
      <w:r>
        <w:rPr>
          <w:sz w:val="24"/>
          <w:szCs w:val="24"/>
        </w:rPr>
        <w:t xml:space="preserve">The Maximus Project was an initiative created in 2011 that aimed to develop a wheelchair rugby network for people with disabilities in South America. The project spanned over three years and focused on developing a wheelchair rugby network amongst nine countries in South America, utilizing established wheelchair rugby programs as mentors for the developing countries to establish and/or grow their own wheelchair rugby program. Funded by the U.S. Agency for International Development (USAID), participating countries were provided financial support to cover the costs of wheelchair rugby chairs, training clinics, competitions, and transportation. This project was extremely successful, not only introducing a large number of individuals with a disability to the sport of wheelchair rugby in South America, but creating sustainable rugby programs in each of the countries and increasing the overall number of South American countries who were participating in wheelchair rugby at an international level. </w:t>
      </w:r>
    </w:p>
    <w:p w14:paraId="1A09EABC" w14:textId="77777777" w:rsidR="00326454" w:rsidRDefault="00326454" w:rsidP="00211119">
      <w:pPr>
        <w:pStyle w:val="NoSpacing"/>
        <w:rPr>
          <w:sz w:val="24"/>
          <w:szCs w:val="24"/>
        </w:rPr>
      </w:pPr>
    </w:p>
    <w:p w14:paraId="66DF8D76" w14:textId="2F265225" w:rsidR="00326454" w:rsidRDefault="00A65643" w:rsidP="00A65643">
      <w:pPr>
        <w:pStyle w:val="NoSpacing"/>
        <w:rPr>
          <w:sz w:val="24"/>
          <w:szCs w:val="24"/>
        </w:rPr>
      </w:pPr>
      <w:r w:rsidRPr="0006516C">
        <w:rPr>
          <w:sz w:val="24"/>
          <w:szCs w:val="24"/>
        </w:rPr>
        <w:t xml:space="preserve">The impact of the Maximus Project has been significant. </w:t>
      </w:r>
      <w:r w:rsidR="00326454" w:rsidRPr="0006516C">
        <w:rPr>
          <w:sz w:val="24"/>
          <w:szCs w:val="24"/>
        </w:rPr>
        <w:t xml:space="preserve"> </w:t>
      </w:r>
      <w:r w:rsidR="0006516C">
        <w:rPr>
          <w:sz w:val="24"/>
          <w:szCs w:val="24"/>
        </w:rPr>
        <w:t xml:space="preserve">Dedicated staff allowed the program to flourish. </w:t>
      </w:r>
      <w:r w:rsidR="00326454" w:rsidRPr="0006516C">
        <w:rPr>
          <w:sz w:val="24"/>
          <w:szCs w:val="24"/>
        </w:rPr>
        <w:t xml:space="preserve"> In 2011 there were </w:t>
      </w:r>
      <w:r w:rsidRPr="0006516C">
        <w:rPr>
          <w:sz w:val="24"/>
          <w:szCs w:val="24"/>
        </w:rPr>
        <w:t>three</w:t>
      </w:r>
      <w:r w:rsidR="00326454" w:rsidRPr="0006516C">
        <w:rPr>
          <w:sz w:val="24"/>
          <w:szCs w:val="24"/>
        </w:rPr>
        <w:t xml:space="preserve"> countries playing wheelchair rugby today there are</w:t>
      </w:r>
      <w:r w:rsidRPr="0006516C">
        <w:rPr>
          <w:sz w:val="24"/>
          <w:szCs w:val="24"/>
        </w:rPr>
        <w:t xml:space="preserve"> eight countries active</w:t>
      </w:r>
      <w:r w:rsidR="0006516C" w:rsidRPr="0006516C">
        <w:rPr>
          <w:sz w:val="24"/>
          <w:szCs w:val="24"/>
        </w:rPr>
        <w:t xml:space="preserve">ly delivering the </w:t>
      </w:r>
      <w:r w:rsidRPr="0006516C">
        <w:rPr>
          <w:sz w:val="24"/>
          <w:szCs w:val="24"/>
        </w:rPr>
        <w:t>sport</w:t>
      </w:r>
      <w:r w:rsidR="00326454" w:rsidRPr="0006516C">
        <w:rPr>
          <w:sz w:val="24"/>
          <w:szCs w:val="24"/>
        </w:rPr>
        <w:t xml:space="preserve">.  </w:t>
      </w:r>
      <w:r w:rsidR="0006516C">
        <w:rPr>
          <w:sz w:val="24"/>
          <w:szCs w:val="24"/>
        </w:rPr>
        <w:t xml:space="preserve">Several other South American countries are in the development stage of the sport. </w:t>
      </w:r>
      <w:r>
        <w:rPr>
          <w:sz w:val="24"/>
          <w:szCs w:val="24"/>
        </w:rPr>
        <w:t>Other benefits include:</w:t>
      </w:r>
    </w:p>
    <w:p w14:paraId="4D6E9B25" w14:textId="3CD97B1C" w:rsidR="00A65643" w:rsidRDefault="00A65643" w:rsidP="00A65643">
      <w:pPr>
        <w:pStyle w:val="NoSpacing"/>
        <w:numPr>
          <w:ilvl w:val="0"/>
          <w:numId w:val="27"/>
        </w:numPr>
        <w:rPr>
          <w:sz w:val="24"/>
          <w:szCs w:val="24"/>
        </w:rPr>
      </w:pPr>
      <w:r>
        <w:rPr>
          <w:sz w:val="24"/>
          <w:szCs w:val="24"/>
        </w:rPr>
        <w:t>Investment in leadership education for administrators, officials, classifiers and volunteers</w:t>
      </w:r>
    </w:p>
    <w:p w14:paraId="10587924" w14:textId="5C2CFD33" w:rsidR="00A65643" w:rsidRDefault="00A65643" w:rsidP="00A65643">
      <w:pPr>
        <w:pStyle w:val="NoSpacing"/>
        <w:numPr>
          <w:ilvl w:val="0"/>
          <w:numId w:val="27"/>
        </w:numPr>
        <w:rPr>
          <w:sz w:val="24"/>
          <w:szCs w:val="24"/>
        </w:rPr>
      </w:pPr>
      <w:r>
        <w:rPr>
          <w:sz w:val="24"/>
          <w:szCs w:val="24"/>
        </w:rPr>
        <w:t>Inclusion in the Parapan American Games</w:t>
      </w:r>
    </w:p>
    <w:p w14:paraId="58E2EA36" w14:textId="1A85A907" w:rsidR="00A65643" w:rsidRDefault="00A65643" w:rsidP="00A65643">
      <w:pPr>
        <w:pStyle w:val="NoSpacing"/>
        <w:numPr>
          <w:ilvl w:val="0"/>
          <w:numId w:val="27"/>
        </w:numPr>
        <w:rPr>
          <w:sz w:val="24"/>
          <w:szCs w:val="24"/>
        </w:rPr>
      </w:pPr>
      <w:r>
        <w:rPr>
          <w:sz w:val="24"/>
          <w:szCs w:val="24"/>
        </w:rPr>
        <w:t>Increased national, regional and international tournaments</w:t>
      </w:r>
    </w:p>
    <w:p w14:paraId="62775BF5" w14:textId="5B445273" w:rsidR="00A65643" w:rsidRDefault="00A65643" w:rsidP="00A65643">
      <w:pPr>
        <w:pStyle w:val="NoSpacing"/>
        <w:numPr>
          <w:ilvl w:val="0"/>
          <w:numId w:val="27"/>
        </w:numPr>
        <w:rPr>
          <w:sz w:val="24"/>
          <w:szCs w:val="24"/>
        </w:rPr>
      </w:pPr>
      <w:r>
        <w:rPr>
          <w:sz w:val="24"/>
          <w:szCs w:val="24"/>
        </w:rPr>
        <w:t>Access to sport wheelchairs</w:t>
      </w:r>
    </w:p>
    <w:p w14:paraId="08E4729D" w14:textId="07027336" w:rsidR="00A65643" w:rsidRDefault="00A65643" w:rsidP="00A65643">
      <w:pPr>
        <w:pStyle w:val="NoSpacing"/>
        <w:numPr>
          <w:ilvl w:val="0"/>
          <w:numId w:val="27"/>
        </w:numPr>
        <w:rPr>
          <w:sz w:val="24"/>
          <w:szCs w:val="24"/>
        </w:rPr>
      </w:pPr>
      <w:r>
        <w:rPr>
          <w:sz w:val="24"/>
          <w:szCs w:val="24"/>
        </w:rPr>
        <w:t>Club development</w:t>
      </w:r>
    </w:p>
    <w:p w14:paraId="10E441AC" w14:textId="6C61D5ED" w:rsidR="00A65643" w:rsidRDefault="00A65643" w:rsidP="00A65643">
      <w:pPr>
        <w:pStyle w:val="NoSpacing"/>
        <w:numPr>
          <w:ilvl w:val="0"/>
          <w:numId w:val="27"/>
        </w:numPr>
        <w:rPr>
          <w:sz w:val="24"/>
          <w:szCs w:val="24"/>
        </w:rPr>
      </w:pPr>
      <w:r>
        <w:rPr>
          <w:sz w:val="24"/>
          <w:szCs w:val="24"/>
        </w:rPr>
        <w:t>Selection of Officials and Classifiers to international tournaments</w:t>
      </w:r>
    </w:p>
    <w:p w14:paraId="14C3DA24" w14:textId="47F3D1C0" w:rsidR="00A65643" w:rsidRPr="00A65643" w:rsidRDefault="00A65643" w:rsidP="00A65643">
      <w:pPr>
        <w:pStyle w:val="NoSpacing"/>
        <w:numPr>
          <w:ilvl w:val="0"/>
          <w:numId w:val="27"/>
        </w:numPr>
        <w:rPr>
          <w:sz w:val="24"/>
          <w:szCs w:val="24"/>
        </w:rPr>
      </w:pPr>
      <w:r>
        <w:rPr>
          <w:sz w:val="24"/>
          <w:szCs w:val="24"/>
        </w:rPr>
        <w:t>And for the first time the 2026 World Wheelchair Rugby Championship will be held in Brazil</w:t>
      </w:r>
      <w:r w:rsidR="0006516C">
        <w:rPr>
          <w:sz w:val="24"/>
          <w:szCs w:val="24"/>
        </w:rPr>
        <w:t>.</w:t>
      </w:r>
    </w:p>
    <w:p w14:paraId="0EA45138" w14:textId="77777777" w:rsidR="005A53DD" w:rsidRDefault="005A53DD" w:rsidP="00624068">
      <w:pPr>
        <w:pStyle w:val="NoSpacing"/>
        <w:rPr>
          <w:b/>
          <w:bCs/>
        </w:rPr>
      </w:pPr>
    </w:p>
    <w:p w14:paraId="06592158" w14:textId="6A09F4F6" w:rsidR="008A4A19" w:rsidRPr="000656D7" w:rsidRDefault="008A4A19" w:rsidP="00624068">
      <w:pPr>
        <w:pStyle w:val="NoSpacing"/>
        <w:rPr>
          <w:b/>
          <w:bCs/>
          <w:sz w:val="24"/>
          <w:szCs w:val="24"/>
        </w:rPr>
      </w:pPr>
      <w:r w:rsidRPr="000656D7">
        <w:rPr>
          <w:b/>
          <w:bCs/>
          <w:sz w:val="24"/>
          <w:szCs w:val="24"/>
        </w:rPr>
        <w:t xml:space="preserve">Wheelchair Rugby Overview: </w:t>
      </w:r>
    </w:p>
    <w:p w14:paraId="00E1DB57" w14:textId="6050BD17" w:rsidR="00171BBD" w:rsidRPr="000656D7" w:rsidRDefault="00BD7950" w:rsidP="00171BBD">
      <w:pPr>
        <w:pStyle w:val="NoSpacing"/>
        <w:rPr>
          <w:sz w:val="24"/>
          <w:szCs w:val="24"/>
        </w:rPr>
      </w:pPr>
      <w:r w:rsidRPr="000656D7">
        <w:rPr>
          <w:sz w:val="24"/>
          <w:szCs w:val="24"/>
        </w:rPr>
        <w:t xml:space="preserve">Wheelchair rugby </w:t>
      </w:r>
      <w:r w:rsidR="0055495E" w:rsidRPr="000656D7">
        <w:rPr>
          <w:sz w:val="24"/>
          <w:szCs w:val="24"/>
        </w:rPr>
        <w:t xml:space="preserve">was originally </w:t>
      </w:r>
      <w:r w:rsidR="008F7FDD" w:rsidRPr="000656D7">
        <w:rPr>
          <w:sz w:val="24"/>
          <w:szCs w:val="24"/>
        </w:rPr>
        <w:t>created</w:t>
      </w:r>
      <w:r w:rsidR="0055495E" w:rsidRPr="000656D7">
        <w:rPr>
          <w:sz w:val="24"/>
          <w:szCs w:val="24"/>
        </w:rPr>
        <w:t xml:space="preserve"> in Canada in the 1970s by </w:t>
      </w:r>
      <w:r w:rsidR="00BA3696" w:rsidRPr="000656D7">
        <w:rPr>
          <w:sz w:val="24"/>
          <w:szCs w:val="24"/>
        </w:rPr>
        <w:t xml:space="preserve">a group of </w:t>
      </w:r>
      <w:r w:rsidR="0055495E" w:rsidRPr="000656D7">
        <w:rPr>
          <w:sz w:val="24"/>
          <w:szCs w:val="24"/>
        </w:rPr>
        <w:t xml:space="preserve">athletes with quadriplegia </w:t>
      </w:r>
      <w:r w:rsidR="00956527" w:rsidRPr="000656D7">
        <w:rPr>
          <w:sz w:val="24"/>
          <w:szCs w:val="24"/>
        </w:rPr>
        <w:t>who</w:t>
      </w:r>
      <w:r w:rsidR="00A449EF" w:rsidRPr="000656D7">
        <w:rPr>
          <w:sz w:val="24"/>
          <w:szCs w:val="24"/>
        </w:rPr>
        <w:t xml:space="preserve"> were looking for an alternative team sport to wheelchair basketball that </w:t>
      </w:r>
      <w:r w:rsidR="00C7285A" w:rsidRPr="000656D7">
        <w:rPr>
          <w:sz w:val="24"/>
          <w:szCs w:val="24"/>
        </w:rPr>
        <w:t xml:space="preserve">would </w:t>
      </w:r>
      <w:r w:rsidR="00AD330E" w:rsidRPr="000656D7">
        <w:rPr>
          <w:sz w:val="24"/>
          <w:szCs w:val="24"/>
        </w:rPr>
        <w:t>be tailored more to their</w:t>
      </w:r>
      <w:r w:rsidR="00C7285A" w:rsidRPr="000656D7">
        <w:rPr>
          <w:sz w:val="24"/>
          <w:szCs w:val="24"/>
        </w:rPr>
        <w:t xml:space="preserve"> </w:t>
      </w:r>
      <w:r w:rsidR="004B7848" w:rsidRPr="000656D7">
        <w:rPr>
          <w:sz w:val="24"/>
          <w:szCs w:val="24"/>
        </w:rPr>
        <w:t>physical functionality</w:t>
      </w:r>
      <w:r w:rsidR="005338AB" w:rsidRPr="000656D7">
        <w:rPr>
          <w:sz w:val="24"/>
          <w:szCs w:val="24"/>
        </w:rPr>
        <w:t>;</w:t>
      </w:r>
      <w:r w:rsidR="00ED5627" w:rsidRPr="000656D7">
        <w:rPr>
          <w:sz w:val="24"/>
          <w:szCs w:val="24"/>
        </w:rPr>
        <w:t xml:space="preserve"> allowing players with reduced arm and hand function to be able to successfully </w:t>
      </w:r>
      <w:r w:rsidR="005338AB" w:rsidRPr="000656D7">
        <w:rPr>
          <w:sz w:val="24"/>
          <w:szCs w:val="24"/>
        </w:rPr>
        <w:t>participate</w:t>
      </w:r>
      <w:r w:rsidR="00875522" w:rsidRPr="000656D7">
        <w:rPr>
          <w:sz w:val="24"/>
          <w:szCs w:val="24"/>
        </w:rPr>
        <w:t>. The sport h</w:t>
      </w:r>
      <w:r w:rsidR="008E2792" w:rsidRPr="000656D7">
        <w:rPr>
          <w:sz w:val="24"/>
          <w:szCs w:val="24"/>
        </w:rPr>
        <w:t xml:space="preserve">as since grown to be a recognized Paralympic Sport </w:t>
      </w:r>
      <w:r w:rsidR="007F4EE7" w:rsidRPr="000656D7">
        <w:rPr>
          <w:sz w:val="24"/>
          <w:szCs w:val="24"/>
        </w:rPr>
        <w:t xml:space="preserve">with more than 40 countries actively participating in wheelchair rugby. Combining game elements from basketball, rugby, and handball, this full contact sport </w:t>
      </w:r>
      <w:r w:rsidR="00DC3D43" w:rsidRPr="000656D7">
        <w:rPr>
          <w:sz w:val="24"/>
          <w:szCs w:val="24"/>
        </w:rPr>
        <w:t xml:space="preserve">is </w:t>
      </w:r>
      <w:r w:rsidR="002C0C39" w:rsidRPr="000656D7">
        <w:rPr>
          <w:sz w:val="24"/>
          <w:szCs w:val="24"/>
        </w:rPr>
        <w:t>designed for participants who have an impairment that affects both their arms and legs.</w:t>
      </w:r>
      <w:r w:rsidR="00475DA6" w:rsidRPr="000656D7">
        <w:rPr>
          <w:sz w:val="24"/>
          <w:szCs w:val="24"/>
        </w:rPr>
        <w:t xml:space="preserve"> Typically</w:t>
      </w:r>
      <w:r w:rsidR="00AB238F" w:rsidRPr="000656D7">
        <w:rPr>
          <w:sz w:val="24"/>
          <w:szCs w:val="24"/>
        </w:rPr>
        <w:t>,</w:t>
      </w:r>
      <w:r w:rsidR="00475DA6" w:rsidRPr="000656D7">
        <w:rPr>
          <w:sz w:val="24"/>
          <w:szCs w:val="24"/>
        </w:rPr>
        <w:t xml:space="preserve"> </w:t>
      </w:r>
      <w:r w:rsidR="00704EC3" w:rsidRPr="000656D7">
        <w:rPr>
          <w:sz w:val="24"/>
          <w:szCs w:val="24"/>
        </w:rPr>
        <w:t xml:space="preserve">eligible </w:t>
      </w:r>
      <w:r w:rsidR="00475DA6" w:rsidRPr="000656D7">
        <w:rPr>
          <w:sz w:val="24"/>
          <w:szCs w:val="24"/>
        </w:rPr>
        <w:t xml:space="preserve">athletes will have a spinal cord trauma, cerebral palsy, muscular dystrophy, amputations, polio, or </w:t>
      </w:r>
      <w:r w:rsidR="00475DA6" w:rsidRPr="000656D7">
        <w:rPr>
          <w:sz w:val="24"/>
          <w:szCs w:val="24"/>
        </w:rPr>
        <w:lastRenderedPageBreak/>
        <w:t xml:space="preserve">other neurological conditions with full or partial paralysis of the legs and partial paralysis of one or more of the arms/hands. </w:t>
      </w:r>
      <w:r w:rsidR="00704EC3" w:rsidRPr="000656D7">
        <w:rPr>
          <w:sz w:val="24"/>
          <w:szCs w:val="24"/>
        </w:rPr>
        <w:t>However, grassroots</w:t>
      </w:r>
      <w:r w:rsidR="007F31B7" w:rsidRPr="000656D7">
        <w:rPr>
          <w:sz w:val="24"/>
          <w:szCs w:val="24"/>
        </w:rPr>
        <w:t xml:space="preserve"> level</w:t>
      </w:r>
      <w:r w:rsidR="00704EC3" w:rsidRPr="000656D7">
        <w:rPr>
          <w:sz w:val="24"/>
          <w:szCs w:val="24"/>
        </w:rPr>
        <w:t xml:space="preserve"> program</w:t>
      </w:r>
      <w:r w:rsidR="007F31B7" w:rsidRPr="000656D7">
        <w:rPr>
          <w:sz w:val="24"/>
          <w:szCs w:val="24"/>
        </w:rPr>
        <w:t>ming</w:t>
      </w:r>
      <w:r w:rsidR="00704EC3" w:rsidRPr="000656D7">
        <w:rPr>
          <w:sz w:val="24"/>
          <w:szCs w:val="24"/>
        </w:rPr>
        <w:t xml:space="preserve"> will typically include participants with a wide range of disabilities, as well as able-bodied friends and peers</w:t>
      </w:r>
      <w:r w:rsidR="00712F2F" w:rsidRPr="000656D7">
        <w:rPr>
          <w:sz w:val="24"/>
          <w:szCs w:val="24"/>
        </w:rPr>
        <w:t xml:space="preserve">, to support the development of the sport within that region. </w:t>
      </w:r>
      <w:r w:rsidR="00171BBD" w:rsidRPr="000656D7">
        <w:rPr>
          <w:sz w:val="24"/>
          <w:szCs w:val="24"/>
        </w:rPr>
        <w:t xml:space="preserve">Athletes are assigned a sport classification based on their level of impairment; </w:t>
      </w:r>
      <w:r w:rsidR="00781963" w:rsidRPr="000656D7">
        <w:rPr>
          <w:sz w:val="24"/>
          <w:szCs w:val="24"/>
        </w:rPr>
        <w:t>teams must field athletes that have a mix of classification values, allowing players with different functional abilities to compete together</w:t>
      </w:r>
      <w:r w:rsidR="00E819B0" w:rsidRPr="000656D7">
        <w:rPr>
          <w:sz w:val="24"/>
          <w:szCs w:val="24"/>
        </w:rPr>
        <w:t xml:space="preserve">. </w:t>
      </w:r>
    </w:p>
    <w:p w14:paraId="1CA09A9A" w14:textId="77777777" w:rsidR="00171BBD" w:rsidRPr="000656D7" w:rsidRDefault="00171BBD" w:rsidP="00171BBD">
      <w:pPr>
        <w:pStyle w:val="NoSpacing"/>
        <w:rPr>
          <w:sz w:val="24"/>
          <w:szCs w:val="24"/>
        </w:rPr>
      </w:pPr>
    </w:p>
    <w:p w14:paraId="2487EA83" w14:textId="4CE8CDDF" w:rsidR="00371D7D" w:rsidRPr="000656D7" w:rsidRDefault="00171BBD" w:rsidP="00171BBD">
      <w:pPr>
        <w:pStyle w:val="NoSpacing"/>
        <w:rPr>
          <w:sz w:val="24"/>
          <w:szCs w:val="24"/>
        </w:rPr>
      </w:pPr>
      <w:r w:rsidRPr="000656D7">
        <w:rPr>
          <w:sz w:val="24"/>
          <w:szCs w:val="24"/>
        </w:rPr>
        <w:t xml:space="preserve">Wheelchair rugby is </w:t>
      </w:r>
      <w:r w:rsidR="00B72927">
        <w:rPr>
          <w:sz w:val="24"/>
          <w:szCs w:val="24"/>
        </w:rPr>
        <w:t>one of few team sports that is</w:t>
      </w:r>
      <w:r w:rsidRPr="000656D7">
        <w:rPr>
          <w:sz w:val="24"/>
          <w:szCs w:val="24"/>
        </w:rPr>
        <w:t xml:space="preserve"> co-ed</w:t>
      </w:r>
      <w:r w:rsidR="00FE79BA">
        <w:rPr>
          <w:sz w:val="24"/>
          <w:szCs w:val="24"/>
        </w:rPr>
        <w:t>; b</w:t>
      </w:r>
      <w:r w:rsidR="00B72927">
        <w:rPr>
          <w:sz w:val="24"/>
          <w:szCs w:val="24"/>
        </w:rPr>
        <w:t>oth male and female pla</w:t>
      </w:r>
      <w:r w:rsidR="00FE79BA">
        <w:rPr>
          <w:sz w:val="24"/>
          <w:szCs w:val="24"/>
        </w:rPr>
        <w:t>yers</w:t>
      </w:r>
      <w:r w:rsidR="00B72927">
        <w:rPr>
          <w:sz w:val="24"/>
          <w:szCs w:val="24"/>
        </w:rPr>
        <w:t xml:space="preserve"> practice and compete</w:t>
      </w:r>
      <w:r w:rsidR="00FE79BA">
        <w:rPr>
          <w:sz w:val="24"/>
          <w:szCs w:val="24"/>
        </w:rPr>
        <w:t xml:space="preserve"> within the same team. </w:t>
      </w:r>
      <w:r w:rsidR="00572B90" w:rsidRPr="000656D7">
        <w:rPr>
          <w:sz w:val="24"/>
          <w:szCs w:val="24"/>
        </w:rPr>
        <w:t>Athletes compete in teams of four players</w:t>
      </w:r>
      <w:r w:rsidR="009F1501" w:rsidRPr="000656D7">
        <w:rPr>
          <w:sz w:val="24"/>
          <w:szCs w:val="24"/>
        </w:rPr>
        <w:t xml:space="preserve"> with the goal of carrying the ball across the opposing team’s try line</w:t>
      </w:r>
      <w:r w:rsidR="00467B4D" w:rsidRPr="000656D7">
        <w:rPr>
          <w:sz w:val="24"/>
          <w:szCs w:val="24"/>
        </w:rPr>
        <w:t xml:space="preserve"> </w:t>
      </w:r>
      <w:r w:rsidR="000C2AEE" w:rsidRPr="000656D7">
        <w:rPr>
          <w:sz w:val="24"/>
          <w:szCs w:val="24"/>
        </w:rPr>
        <w:t>to</w:t>
      </w:r>
      <w:r w:rsidR="00467B4D" w:rsidRPr="000656D7">
        <w:rPr>
          <w:sz w:val="24"/>
          <w:szCs w:val="24"/>
        </w:rPr>
        <w:t xml:space="preserve"> score a point. A</w:t>
      </w:r>
      <w:r w:rsidR="004B012C" w:rsidRPr="000656D7">
        <w:rPr>
          <w:sz w:val="24"/>
          <w:szCs w:val="24"/>
        </w:rPr>
        <w:t xml:space="preserve">thletes compete using a manual wheelchair that is specifically designed for the sport </w:t>
      </w:r>
      <w:r w:rsidR="00AA104B" w:rsidRPr="000656D7">
        <w:rPr>
          <w:sz w:val="24"/>
          <w:szCs w:val="24"/>
        </w:rPr>
        <w:t>–</w:t>
      </w:r>
      <w:r w:rsidR="004B012C" w:rsidRPr="000656D7">
        <w:rPr>
          <w:sz w:val="24"/>
          <w:szCs w:val="24"/>
        </w:rPr>
        <w:t xml:space="preserve"> </w:t>
      </w:r>
      <w:r w:rsidR="00AA104B" w:rsidRPr="000656D7">
        <w:rPr>
          <w:sz w:val="24"/>
          <w:szCs w:val="24"/>
        </w:rPr>
        <w:t xml:space="preserve">contact is permitted between wheelchairs and athletes will use their chairs to block and hold opponents. </w:t>
      </w:r>
      <w:r w:rsidR="00FB2D24" w:rsidRPr="000656D7">
        <w:rPr>
          <w:sz w:val="24"/>
          <w:szCs w:val="24"/>
        </w:rPr>
        <w:t xml:space="preserve">There are two types of wheelchair rugby chairs – offensive and defensive – and each are designed to </w:t>
      </w:r>
      <w:r w:rsidR="00735DBA" w:rsidRPr="000656D7">
        <w:rPr>
          <w:sz w:val="24"/>
          <w:szCs w:val="24"/>
        </w:rPr>
        <w:t xml:space="preserve">withstand the continuous contact that occurs throughout a wheelchair rugby game. </w:t>
      </w:r>
    </w:p>
    <w:p w14:paraId="5F40F4B5" w14:textId="3F3EC2D4" w:rsidR="00371D7D" w:rsidRPr="000656D7" w:rsidRDefault="007B0B40" w:rsidP="00171BBD">
      <w:pPr>
        <w:pStyle w:val="NoSpacing"/>
        <w:rPr>
          <w:sz w:val="24"/>
          <w:szCs w:val="24"/>
        </w:rPr>
      </w:pPr>
      <w:r w:rsidRPr="000656D7">
        <w:rPr>
          <w:noProof/>
          <w:sz w:val="24"/>
          <w:szCs w:val="24"/>
        </w:rPr>
        <w:drawing>
          <wp:anchor distT="0" distB="0" distL="114300" distR="114300" simplePos="0" relativeHeight="251658241" behindDoc="0" locked="0" layoutInCell="1" allowOverlap="1" wp14:anchorId="3973790A" wp14:editId="1107F9D3">
            <wp:simplePos x="0" y="0"/>
            <wp:positionH relativeFrom="column">
              <wp:posOffset>3244215</wp:posOffset>
            </wp:positionH>
            <wp:positionV relativeFrom="paragraph">
              <wp:posOffset>102870</wp:posOffset>
            </wp:positionV>
            <wp:extent cx="2409825" cy="1878965"/>
            <wp:effectExtent l="0" t="0" r="9525" b="6985"/>
            <wp:wrapSquare wrapText="bothSides"/>
            <wp:docPr id="659940169" name="Picture 2" descr="IWRF Wheelchair Rugby Ready : Before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WRF Wheelchair Rugby Ready : Before play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6D7">
        <w:rPr>
          <w:noProof/>
          <w:sz w:val="24"/>
          <w:szCs w:val="24"/>
        </w:rPr>
        <w:drawing>
          <wp:anchor distT="0" distB="0" distL="114300" distR="114300" simplePos="0" relativeHeight="251658240" behindDoc="0" locked="0" layoutInCell="1" allowOverlap="1" wp14:anchorId="070C9A28" wp14:editId="2E165905">
            <wp:simplePos x="0" y="0"/>
            <wp:positionH relativeFrom="column">
              <wp:posOffset>437515</wp:posOffset>
            </wp:positionH>
            <wp:positionV relativeFrom="paragraph">
              <wp:posOffset>96520</wp:posOffset>
            </wp:positionV>
            <wp:extent cx="2006600" cy="1885315"/>
            <wp:effectExtent l="0" t="0" r="0" b="635"/>
            <wp:wrapSquare wrapText="bothSides"/>
            <wp:docPr id="973097032" name="Picture 1" descr="IWRF Wheelchair Rugby Ready : Before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RF Wheelchair Rugby Ready : Before play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0" cy="188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935F1" w14:textId="1EB6CB35" w:rsidR="00371D7D" w:rsidRPr="000656D7" w:rsidRDefault="00AB7114" w:rsidP="00171BBD">
      <w:pPr>
        <w:pStyle w:val="NoSpacing"/>
        <w:rPr>
          <w:sz w:val="24"/>
          <w:szCs w:val="24"/>
        </w:rPr>
      </w:pPr>
      <w:r w:rsidRPr="000656D7">
        <w:rPr>
          <w:sz w:val="24"/>
          <w:szCs w:val="24"/>
        </w:rPr>
        <w:t xml:space="preserve">   </w:t>
      </w:r>
    </w:p>
    <w:p w14:paraId="428D6214" w14:textId="77777777" w:rsidR="007B0B40" w:rsidRPr="000656D7" w:rsidRDefault="00AB7114" w:rsidP="00171BBD">
      <w:pPr>
        <w:pStyle w:val="NoSpacing"/>
        <w:rPr>
          <w:sz w:val="24"/>
          <w:szCs w:val="24"/>
        </w:rPr>
      </w:pPr>
      <w:r w:rsidRPr="000656D7">
        <w:rPr>
          <w:sz w:val="24"/>
          <w:szCs w:val="24"/>
        </w:rPr>
        <w:t xml:space="preserve">       </w:t>
      </w:r>
    </w:p>
    <w:p w14:paraId="0950B0E6" w14:textId="77777777" w:rsidR="007B0B40" w:rsidRPr="000656D7" w:rsidRDefault="007B0B40" w:rsidP="00171BBD">
      <w:pPr>
        <w:pStyle w:val="NoSpacing"/>
        <w:rPr>
          <w:sz w:val="24"/>
          <w:szCs w:val="24"/>
        </w:rPr>
      </w:pPr>
    </w:p>
    <w:p w14:paraId="2F977FAA" w14:textId="77777777" w:rsidR="007B0B40" w:rsidRPr="000656D7" w:rsidRDefault="007B0B40" w:rsidP="00171BBD">
      <w:pPr>
        <w:pStyle w:val="NoSpacing"/>
        <w:rPr>
          <w:sz w:val="24"/>
          <w:szCs w:val="24"/>
        </w:rPr>
      </w:pPr>
    </w:p>
    <w:p w14:paraId="1CE741FC" w14:textId="77777777" w:rsidR="007B0B40" w:rsidRPr="000656D7" w:rsidRDefault="007B0B40" w:rsidP="00171BBD">
      <w:pPr>
        <w:pStyle w:val="NoSpacing"/>
        <w:rPr>
          <w:sz w:val="24"/>
          <w:szCs w:val="24"/>
        </w:rPr>
      </w:pPr>
    </w:p>
    <w:p w14:paraId="68761B00" w14:textId="77777777" w:rsidR="007B0B40" w:rsidRPr="000656D7" w:rsidRDefault="007B0B40" w:rsidP="00171BBD">
      <w:pPr>
        <w:pStyle w:val="NoSpacing"/>
        <w:rPr>
          <w:sz w:val="24"/>
          <w:szCs w:val="24"/>
        </w:rPr>
      </w:pPr>
    </w:p>
    <w:p w14:paraId="36C2E339" w14:textId="77777777" w:rsidR="007B0B40" w:rsidRPr="000656D7" w:rsidRDefault="007B0B40" w:rsidP="00171BBD">
      <w:pPr>
        <w:pStyle w:val="NoSpacing"/>
        <w:rPr>
          <w:sz w:val="24"/>
          <w:szCs w:val="24"/>
        </w:rPr>
      </w:pPr>
    </w:p>
    <w:p w14:paraId="586C48CB" w14:textId="77777777" w:rsidR="007B0B40" w:rsidRPr="000656D7" w:rsidRDefault="007B0B40" w:rsidP="00171BBD">
      <w:pPr>
        <w:pStyle w:val="NoSpacing"/>
        <w:rPr>
          <w:sz w:val="24"/>
          <w:szCs w:val="24"/>
        </w:rPr>
      </w:pPr>
    </w:p>
    <w:p w14:paraId="7FA43E5D" w14:textId="77777777" w:rsidR="007B0B40" w:rsidRPr="000656D7" w:rsidRDefault="007B0B40" w:rsidP="00171BBD">
      <w:pPr>
        <w:pStyle w:val="NoSpacing"/>
        <w:rPr>
          <w:sz w:val="24"/>
          <w:szCs w:val="24"/>
        </w:rPr>
      </w:pPr>
    </w:p>
    <w:p w14:paraId="2DD18C70" w14:textId="77777777" w:rsidR="007B0B40" w:rsidRPr="000656D7" w:rsidRDefault="007B0B40" w:rsidP="00171BBD">
      <w:pPr>
        <w:pStyle w:val="NoSpacing"/>
        <w:rPr>
          <w:sz w:val="24"/>
          <w:szCs w:val="24"/>
        </w:rPr>
      </w:pPr>
    </w:p>
    <w:p w14:paraId="78A962B1" w14:textId="77777777" w:rsidR="007B0B40" w:rsidRPr="000656D7" w:rsidRDefault="007B0B40" w:rsidP="00171BBD">
      <w:pPr>
        <w:pStyle w:val="NoSpacing"/>
        <w:rPr>
          <w:sz w:val="24"/>
          <w:szCs w:val="24"/>
        </w:rPr>
      </w:pPr>
    </w:p>
    <w:p w14:paraId="105D9D55" w14:textId="3ED8B27E" w:rsidR="00371D7D" w:rsidRPr="000656D7" w:rsidRDefault="007B0B40" w:rsidP="00171BBD">
      <w:pPr>
        <w:pStyle w:val="NoSpacing"/>
        <w:rPr>
          <w:sz w:val="24"/>
          <w:szCs w:val="24"/>
        </w:rPr>
      </w:pPr>
      <w:r w:rsidRPr="000656D7">
        <w:rPr>
          <w:sz w:val="24"/>
          <w:szCs w:val="24"/>
        </w:rPr>
        <w:t xml:space="preserve">                            </w:t>
      </w:r>
      <w:r w:rsidR="00F03B74" w:rsidRPr="000656D7">
        <w:rPr>
          <w:sz w:val="24"/>
          <w:szCs w:val="24"/>
        </w:rPr>
        <w:t>Offensive Rugby Chair</w:t>
      </w:r>
      <w:r w:rsidRPr="000656D7">
        <w:rPr>
          <w:sz w:val="24"/>
          <w:szCs w:val="24"/>
        </w:rPr>
        <w:tab/>
      </w:r>
      <w:r w:rsidRPr="000656D7">
        <w:rPr>
          <w:sz w:val="24"/>
          <w:szCs w:val="24"/>
        </w:rPr>
        <w:tab/>
        <w:t xml:space="preserve">                               Defensive Rugby Chair</w:t>
      </w:r>
    </w:p>
    <w:p w14:paraId="797F68BF" w14:textId="77777777" w:rsidR="00371D7D" w:rsidRPr="000656D7" w:rsidRDefault="00371D7D" w:rsidP="00171BBD">
      <w:pPr>
        <w:pStyle w:val="NoSpacing"/>
        <w:rPr>
          <w:sz w:val="24"/>
          <w:szCs w:val="24"/>
        </w:rPr>
      </w:pPr>
    </w:p>
    <w:p w14:paraId="141CD669" w14:textId="0C5A2663" w:rsidR="00171BBD" w:rsidRDefault="005A5BC4" w:rsidP="00171BBD">
      <w:pPr>
        <w:pStyle w:val="NoSpacing"/>
        <w:rPr>
          <w:sz w:val="24"/>
          <w:szCs w:val="24"/>
        </w:rPr>
      </w:pPr>
      <w:r w:rsidRPr="000656D7">
        <w:rPr>
          <w:sz w:val="24"/>
          <w:szCs w:val="24"/>
        </w:rPr>
        <w:t>The rules of wheelchair rugby include detailed specifications on the equipment</w:t>
      </w:r>
      <w:r w:rsidR="00723E69" w:rsidRPr="000656D7">
        <w:rPr>
          <w:sz w:val="24"/>
          <w:szCs w:val="24"/>
        </w:rPr>
        <w:t xml:space="preserve"> to ensure fairness amongst competitors, but also for safety reasons. While any manual wheelchair may be used to initially play the sport, </w:t>
      </w:r>
      <w:r w:rsidR="00B40E3C" w:rsidRPr="000656D7">
        <w:rPr>
          <w:sz w:val="24"/>
          <w:szCs w:val="24"/>
        </w:rPr>
        <w:t xml:space="preserve">wheelchair rugby chairs are necessary for participants to fully experience the sport in a fun and safe environment. </w:t>
      </w:r>
    </w:p>
    <w:p w14:paraId="6C38AA54" w14:textId="77777777" w:rsidR="00607F40" w:rsidRPr="000656D7" w:rsidRDefault="00607F40" w:rsidP="00171BBD">
      <w:pPr>
        <w:pStyle w:val="NoSpacing"/>
        <w:rPr>
          <w:b/>
          <w:bCs/>
          <w:sz w:val="24"/>
          <w:szCs w:val="24"/>
        </w:rPr>
      </w:pPr>
    </w:p>
    <w:p w14:paraId="243A5E2A" w14:textId="59F94F28" w:rsidR="008A4A19" w:rsidRDefault="00592EB1" w:rsidP="008A4A19">
      <w:pPr>
        <w:pStyle w:val="NoSpacing"/>
        <w:rPr>
          <w:b/>
          <w:bCs/>
          <w:sz w:val="24"/>
          <w:szCs w:val="24"/>
        </w:rPr>
      </w:pPr>
      <w:r>
        <w:rPr>
          <w:b/>
          <w:bCs/>
          <w:i/>
          <w:iCs/>
          <w:color w:val="FF0000"/>
          <w:sz w:val="24"/>
          <w:szCs w:val="24"/>
        </w:rPr>
        <w:t>Name of Proposed Project</w:t>
      </w:r>
      <w:r w:rsidR="008A4A19" w:rsidRPr="000656D7">
        <w:rPr>
          <w:b/>
          <w:bCs/>
          <w:sz w:val="24"/>
          <w:szCs w:val="24"/>
        </w:rPr>
        <w:t xml:space="preserve">: </w:t>
      </w:r>
    </w:p>
    <w:p w14:paraId="63B37A8F" w14:textId="19078E31" w:rsidR="00592EB1" w:rsidRPr="00074D60" w:rsidRDefault="00951822" w:rsidP="008A4A19">
      <w:pPr>
        <w:pStyle w:val="NoSpacing"/>
        <w:rPr>
          <w:sz w:val="24"/>
          <w:szCs w:val="24"/>
        </w:rPr>
      </w:pPr>
      <w:r>
        <w:rPr>
          <w:sz w:val="24"/>
          <w:szCs w:val="24"/>
        </w:rPr>
        <w:t xml:space="preserve">Within the </w:t>
      </w:r>
      <w:r>
        <w:rPr>
          <w:i/>
          <w:iCs/>
          <w:color w:val="FF0000"/>
          <w:sz w:val="24"/>
          <w:szCs w:val="24"/>
        </w:rPr>
        <w:t>insert name of zone/</w:t>
      </w:r>
      <w:r w:rsidRPr="00951822">
        <w:rPr>
          <w:color w:val="FF0000"/>
          <w:sz w:val="24"/>
          <w:szCs w:val="24"/>
        </w:rPr>
        <w:t>region</w:t>
      </w:r>
      <w:r>
        <w:rPr>
          <w:color w:val="FF0000"/>
          <w:sz w:val="24"/>
          <w:szCs w:val="24"/>
        </w:rPr>
        <w:t xml:space="preserve">, </w:t>
      </w:r>
      <w:r>
        <w:rPr>
          <w:sz w:val="24"/>
          <w:szCs w:val="24"/>
        </w:rPr>
        <w:t xml:space="preserve">a similar </w:t>
      </w:r>
      <w:r w:rsidR="007F45D1">
        <w:rPr>
          <w:sz w:val="24"/>
          <w:szCs w:val="24"/>
        </w:rPr>
        <w:t xml:space="preserve">environment exists where there </w:t>
      </w:r>
      <w:r w:rsidR="003E6F1C">
        <w:rPr>
          <w:sz w:val="24"/>
          <w:szCs w:val="24"/>
        </w:rPr>
        <w:t>are</w:t>
      </w:r>
      <w:r w:rsidR="008502AE">
        <w:rPr>
          <w:sz w:val="24"/>
          <w:szCs w:val="24"/>
        </w:rPr>
        <w:t xml:space="preserve"> </w:t>
      </w:r>
      <w:r w:rsidR="007F45D1">
        <w:rPr>
          <w:sz w:val="24"/>
          <w:szCs w:val="24"/>
        </w:rPr>
        <w:t>severa</w:t>
      </w:r>
      <w:r w:rsidR="008E0580">
        <w:rPr>
          <w:sz w:val="24"/>
          <w:szCs w:val="24"/>
        </w:rPr>
        <w:t xml:space="preserve">l countries with well-established </w:t>
      </w:r>
      <w:r w:rsidR="007C0DD2">
        <w:rPr>
          <w:sz w:val="24"/>
          <w:szCs w:val="24"/>
        </w:rPr>
        <w:t xml:space="preserve">wheelchair rugby programs and </w:t>
      </w:r>
      <w:r w:rsidR="0061731D">
        <w:rPr>
          <w:sz w:val="24"/>
          <w:szCs w:val="24"/>
        </w:rPr>
        <w:t xml:space="preserve">several </w:t>
      </w:r>
      <w:r w:rsidR="007C0DD2">
        <w:rPr>
          <w:sz w:val="24"/>
          <w:szCs w:val="24"/>
        </w:rPr>
        <w:t xml:space="preserve">developing countries </w:t>
      </w:r>
      <w:r w:rsidR="0061731D">
        <w:rPr>
          <w:sz w:val="24"/>
          <w:szCs w:val="24"/>
        </w:rPr>
        <w:t>who are looking to</w:t>
      </w:r>
      <w:r w:rsidR="00FE38E0">
        <w:rPr>
          <w:sz w:val="24"/>
          <w:szCs w:val="24"/>
        </w:rPr>
        <w:t xml:space="preserve"> create</w:t>
      </w:r>
      <w:r w:rsidR="007C0DD2">
        <w:rPr>
          <w:sz w:val="24"/>
          <w:szCs w:val="24"/>
        </w:rPr>
        <w:t xml:space="preserve"> a local wheelchair rugby program. </w:t>
      </w:r>
      <w:r w:rsidR="002E7AFB">
        <w:rPr>
          <w:sz w:val="24"/>
          <w:szCs w:val="24"/>
        </w:rPr>
        <w:t xml:space="preserve">With the support of the </w:t>
      </w:r>
      <w:r w:rsidR="002E7AFB">
        <w:rPr>
          <w:i/>
          <w:iCs/>
          <w:color w:val="FF0000"/>
          <w:sz w:val="24"/>
          <w:szCs w:val="24"/>
        </w:rPr>
        <w:t xml:space="preserve">insert </w:t>
      </w:r>
      <w:r w:rsidR="002E7AFB" w:rsidRPr="00714C4A">
        <w:rPr>
          <w:i/>
          <w:iCs/>
          <w:color w:val="FF0000"/>
          <w:sz w:val="24"/>
          <w:szCs w:val="24"/>
        </w:rPr>
        <w:t>funding</w:t>
      </w:r>
      <w:r w:rsidR="00714C4A">
        <w:rPr>
          <w:i/>
          <w:iCs/>
          <w:color w:val="FF0000"/>
          <w:sz w:val="24"/>
          <w:szCs w:val="24"/>
        </w:rPr>
        <w:t xml:space="preserve"> name, insert </w:t>
      </w:r>
      <w:r w:rsidR="00FF0660" w:rsidRPr="00714C4A">
        <w:rPr>
          <w:i/>
          <w:iCs/>
          <w:color w:val="FF0000"/>
          <w:sz w:val="24"/>
          <w:szCs w:val="24"/>
        </w:rPr>
        <w:t>organization</w:t>
      </w:r>
      <w:r w:rsidR="00FF0660" w:rsidRPr="000656D7">
        <w:rPr>
          <w:i/>
          <w:iCs/>
          <w:color w:val="FF0000"/>
          <w:sz w:val="24"/>
          <w:szCs w:val="24"/>
        </w:rPr>
        <w:t xml:space="preserve"> name</w:t>
      </w:r>
      <w:r w:rsidR="00FF0660">
        <w:rPr>
          <w:i/>
          <w:iCs/>
          <w:color w:val="FF0000"/>
          <w:sz w:val="24"/>
          <w:szCs w:val="24"/>
        </w:rPr>
        <w:t xml:space="preserve"> </w:t>
      </w:r>
      <w:r w:rsidR="00FF0660">
        <w:rPr>
          <w:sz w:val="24"/>
          <w:szCs w:val="24"/>
        </w:rPr>
        <w:t xml:space="preserve">would like to </w:t>
      </w:r>
      <w:r w:rsidR="00FE38E0">
        <w:rPr>
          <w:sz w:val="24"/>
          <w:szCs w:val="24"/>
        </w:rPr>
        <w:t>mirror</w:t>
      </w:r>
      <w:r w:rsidR="002E7AFB">
        <w:rPr>
          <w:sz w:val="24"/>
          <w:szCs w:val="24"/>
        </w:rPr>
        <w:t xml:space="preserve"> the successful program structure of the Maximus project in the </w:t>
      </w:r>
      <w:r w:rsidR="002E7AFB">
        <w:rPr>
          <w:i/>
          <w:iCs/>
          <w:color w:val="FF0000"/>
          <w:sz w:val="24"/>
          <w:szCs w:val="24"/>
        </w:rPr>
        <w:t>insert name of zone/region</w:t>
      </w:r>
      <w:r w:rsidR="002E7AFB">
        <w:rPr>
          <w:b/>
          <w:bCs/>
          <w:i/>
          <w:iCs/>
          <w:color w:val="FF0000"/>
          <w:sz w:val="24"/>
          <w:szCs w:val="24"/>
        </w:rPr>
        <w:t xml:space="preserve">. </w:t>
      </w:r>
      <w:r w:rsidR="00074D60">
        <w:rPr>
          <w:sz w:val="24"/>
          <w:szCs w:val="24"/>
        </w:rPr>
        <w:t xml:space="preserve">Funding requested would be utilized towards </w:t>
      </w:r>
      <w:r w:rsidR="003F1F3B">
        <w:rPr>
          <w:sz w:val="24"/>
          <w:szCs w:val="24"/>
        </w:rPr>
        <w:t xml:space="preserve">the same </w:t>
      </w:r>
      <w:r w:rsidR="00186C9B">
        <w:rPr>
          <w:sz w:val="24"/>
          <w:szCs w:val="24"/>
        </w:rPr>
        <w:t>expenses</w:t>
      </w:r>
      <w:r w:rsidR="003F1F3B">
        <w:rPr>
          <w:sz w:val="24"/>
          <w:szCs w:val="24"/>
        </w:rPr>
        <w:t xml:space="preserve"> as the Maximus project – the purchase of wheelchair rugby chairs</w:t>
      </w:r>
      <w:r w:rsidR="00186C9B">
        <w:rPr>
          <w:sz w:val="24"/>
          <w:szCs w:val="24"/>
        </w:rPr>
        <w:t>;</w:t>
      </w:r>
      <w:r w:rsidR="003F1F3B">
        <w:rPr>
          <w:sz w:val="24"/>
          <w:szCs w:val="24"/>
        </w:rPr>
        <w:t xml:space="preserve"> </w:t>
      </w:r>
      <w:r w:rsidR="00E40F96">
        <w:rPr>
          <w:sz w:val="24"/>
          <w:szCs w:val="24"/>
        </w:rPr>
        <w:t xml:space="preserve">transportation, lodging, and meals costs for </w:t>
      </w:r>
      <w:r w:rsidR="00AF495B">
        <w:rPr>
          <w:sz w:val="24"/>
          <w:szCs w:val="24"/>
        </w:rPr>
        <w:t>mentors</w:t>
      </w:r>
      <w:r w:rsidR="00E40F96">
        <w:rPr>
          <w:sz w:val="24"/>
          <w:szCs w:val="24"/>
        </w:rPr>
        <w:t xml:space="preserve"> and coaches to deliver training</w:t>
      </w:r>
      <w:r w:rsidR="00AF495B">
        <w:rPr>
          <w:sz w:val="24"/>
          <w:szCs w:val="24"/>
        </w:rPr>
        <w:t xml:space="preserve"> with the developing countries</w:t>
      </w:r>
      <w:r w:rsidR="00186C9B">
        <w:rPr>
          <w:sz w:val="24"/>
          <w:szCs w:val="24"/>
        </w:rPr>
        <w:t>;</w:t>
      </w:r>
      <w:r w:rsidR="00AF495B">
        <w:rPr>
          <w:sz w:val="24"/>
          <w:szCs w:val="24"/>
        </w:rPr>
        <w:t xml:space="preserve"> transportation, accommodation, and meal costs associated with </w:t>
      </w:r>
      <w:r w:rsidR="008B23BD">
        <w:rPr>
          <w:sz w:val="24"/>
          <w:szCs w:val="24"/>
        </w:rPr>
        <w:t xml:space="preserve">rugby teams </w:t>
      </w:r>
      <w:r w:rsidR="00AF495B">
        <w:rPr>
          <w:sz w:val="24"/>
          <w:szCs w:val="24"/>
        </w:rPr>
        <w:t xml:space="preserve">attending the </w:t>
      </w:r>
      <w:r w:rsidR="00D63F52">
        <w:rPr>
          <w:sz w:val="24"/>
          <w:szCs w:val="24"/>
        </w:rPr>
        <w:t>competition circuit</w:t>
      </w:r>
      <w:r w:rsidR="00186C9B">
        <w:rPr>
          <w:sz w:val="24"/>
          <w:szCs w:val="24"/>
        </w:rPr>
        <w:t>;</w:t>
      </w:r>
      <w:r w:rsidR="00D63F52">
        <w:rPr>
          <w:sz w:val="24"/>
          <w:szCs w:val="24"/>
        </w:rPr>
        <w:t xml:space="preserve"> and </w:t>
      </w:r>
      <w:r w:rsidR="00BE4B4E">
        <w:rPr>
          <w:sz w:val="24"/>
          <w:szCs w:val="24"/>
        </w:rPr>
        <w:t>telecommunication related purchases for th</w:t>
      </w:r>
      <w:r w:rsidR="006E2497">
        <w:rPr>
          <w:sz w:val="24"/>
          <w:szCs w:val="24"/>
        </w:rPr>
        <w:t>e</w:t>
      </w:r>
      <w:r w:rsidR="00BE4B4E">
        <w:rPr>
          <w:sz w:val="24"/>
          <w:szCs w:val="24"/>
        </w:rPr>
        <w:t xml:space="preserve"> developing countries. </w:t>
      </w:r>
      <w:r w:rsidR="00D63F52">
        <w:rPr>
          <w:sz w:val="24"/>
          <w:szCs w:val="24"/>
        </w:rPr>
        <w:t xml:space="preserve"> </w:t>
      </w:r>
    </w:p>
    <w:p w14:paraId="495FFD7D" w14:textId="77777777" w:rsidR="002E7AFB" w:rsidRPr="000656D7" w:rsidRDefault="002E7AFB" w:rsidP="00624068">
      <w:pPr>
        <w:pStyle w:val="NoSpacing"/>
        <w:rPr>
          <w:sz w:val="24"/>
          <w:szCs w:val="24"/>
        </w:rPr>
      </w:pPr>
    </w:p>
    <w:p w14:paraId="4D88247C" w14:textId="6E2AEC7D" w:rsidR="009F5D43" w:rsidRPr="0033245A" w:rsidRDefault="002A4534" w:rsidP="002A4534">
      <w:pPr>
        <w:pStyle w:val="NoSpacing"/>
        <w:rPr>
          <w:b/>
          <w:bCs/>
          <w:color w:val="44546A" w:themeColor="text2"/>
          <w:sz w:val="26"/>
          <w:szCs w:val="26"/>
          <w:u w:val="single"/>
        </w:rPr>
      </w:pPr>
      <w:r w:rsidRPr="0033245A">
        <w:rPr>
          <w:b/>
          <w:bCs/>
          <w:color w:val="44546A" w:themeColor="text2"/>
          <w:sz w:val="26"/>
          <w:szCs w:val="26"/>
          <w:u w:val="single"/>
        </w:rPr>
        <w:t>Needs Analysis</w:t>
      </w:r>
    </w:p>
    <w:p w14:paraId="4D88DFED" w14:textId="7565965A" w:rsidR="002A4534" w:rsidRPr="00F75CEA" w:rsidRDefault="009F5D43" w:rsidP="002A4534">
      <w:pPr>
        <w:pStyle w:val="NoSpacing"/>
        <w:rPr>
          <w:b/>
          <w:bCs/>
          <w:color w:val="44546A" w:themeColor="text2"/>
          <w:sz w:val="24"/>
          <w:szCs w:val="24"/>
          <w:u w:val="single"/>
        </w:rPr>
      </w:pPr>
      <w:r w:rsidRPr="00F75CEA">
        <w:rPr>
          <w:i/>
          <w:iCs/>
          <w:color w:val="44546A" w:themeColor="text2"/>
          <w:sz w:val="24"/>
          <w:szCs w:val="24"/>
        </w:rPr>
        <w:lastRenderedPageBreak/>
        <w:t xml:space="preserve">Define the need being addressed and the benefit(s) to the target audience, noting known gaps in service. </w:t>
      </w:r>
      <w:r w:rsidR="00513BB4" w:rsidRPr="00F75CEA">
        <w:rPr>
          <w:b/>
          <w:bCs/>
          <w:color w:val="44546A" w:themeColor="text2"/>
          <w:sz w:val="24"/>
          <w:szCs w:val="24"/>
          <w:u w:val="single"/>
        </w:rPr>
        <w:t xml:space="preserve"> </w:t>
      </w:r>
    </w:p>
    <w:p w14:paraId="41C7C580" w14:textId="77777777" w:rsidR="000405D0" w:rsidRPr="000405D0" w:rsidRDefault="000405D0" w:rsidP="002A4534">
      <w:pPr>
        <w:pStyle w:val="NoSpacing"/>
        <w:rPr>
          <w:color w:val="44546A" w:themeColor="text2"/>
          <w:sz w:val="28"/>
          <w:szCs w:val="28"/>
        </w:rPr>
      </w:pPr>
    </w:p>
    <w:p w14:paraId="6A0A4B45" w14:textId="64B08B8C" w:rsidR="00624068" w:rsidRPr="000656D7" w:rsidRDefault="00625663" w:rsidP="00624068">
      <w:pPr>
        <w:pStyle w:val="NoSpacing"/>
        <w:rPr>
          <w:b/>
          <w:bCs/>
          <w:sz w:val="24"/>
          <w:szCs w:val="24"/>
        </w:rPr>
      </w:pPr>
      <w:r>
        <w:rPr>
          <w:b/>
          <w:bCs/>
          <w:sz w:val="24"/>
          <w:szCs w:val="24"/>
        </w:rPr>
        <w:t>Health Inequity for Individuals with a Disability</w:t>
      </w:r>
      <w:r w:rsidR="00816E70">
        <w:rPr>
          <w:b/>
          <w:bCs/>
          <w:sz w:val="24"/>
          <w:szCs w:val="24"/>
        </w:rPr>
        <w:t>:</w:t>
      </w:r>
    </w:p>
    <w:p w14:paraId="0CBE9A30" w14:textId="6130F9F1" w:rsidR="00EA3805" w:rsidRPr="002F17FF" w:rsidRDefault="00474F3F" w:rsidP="00327CDF">
      <w:pPr>
        <w:pStyle w:val="NoSpacing"/>
        <w:rPr>
          <w:sz w:val="24"/>
          <w:szCs w:val="24"/>
        </w:rPr>
      </w:pPr>
      <w:r>
        <w:rPr>
          <w:sz w:val="24"/>
          <w:szCs w:val="24"/>
        </w:rPr>
        <w:t xml:space="preserve">It has been estimated that approximately 1.5 billion people worldwide </w:t>
      </w:r>
      <w:r w:rsidR="00C557EE">
        <w:rPr>
          <w:sz w:val="24"/>
          <w:szCs w:val="24"/>
        </w:rPr>
        <w:t>live with a disability, 80% of which are in low-income and middle-income countries</w:t>
      </w:r>
      <w:r w:rsidR="00483573">
        <w:rPr>
          <w:sz w:val="24"/>
          <w:szCs w:val="24"/>
        </w:rPr>
        <w:t xml:space="preserve"> </w:t>
      </w:r>
      <w:r w:rsidR="00525E0F">
        <w:rPr>
          <w:sz w:val="24"/>
          <w:szCs w:val="24"/>
          <w:vertAlign w:val="superscript"/>
        </w:rPr>
        <w:t>4</w:t>
      </w:r>
      <w:r w:rsidR="00525E0F">
        <w:rPr>
          <w:sz w:val="24"/>
          <w:szCs w:val="24"/>
        </w:rPr>
        <w:t xml:space="preserve">. </w:t>
      </w:r>
      <w:r w:rsidR="006835EE">
        <w:rPr>
          <w:sz w:val="24"/>
          <w:szCs w:val="24"/>
        </w:rPr>
        <w:t>I</w:t>
      </w:r>
      <w:r w:rsidR="00327CDF" w:rsidRPr="000656D7">
        <w:rPr>
          <w:sz w:val="24"/>
          <w:szCs w:val="24"/>
        </w:rPr>
        <w:t xml:space="preserve">ndividuals with a </w:t>
      </w:r>
      <w:r w:rsidR="00525E0F" w:rsidRPr="000656D7">
        <w:rPr>
          <w:sz w:val="24"/>
          <w:szCs w:val="24"/>
        </w:rPr>
        <w:t xml:space="preserve">physical disability experience </w:t>
      </w:r>
      <w:r w:rsidR="00525E0F">
        <w:rPr>
          <w:sz w:val="24"/>
          <w:szCs w:val="24"/>
        </w:rPr>
        <w:t>a</w:t>
      </w:r>
      <w:r w:rsidR="00004D83">
        <w:rPr>
          <w:sz w:val="24"/>
          <w:szCs w:val="24"/>
        </w:rPr>
        <w:t xml:space="preserve"> </w:t>
      </w:r>
      <w:r w:rsidR="00525E0F" w:rsidRPr="000656D7">
        <w:rPr>
          <w:sz w:val="24"/>
          <w:szCs w:val="24"/>
        </w:rPr>
        <w:t>poorer health outcome</w:t>
      </w:r>
      <w:r w:rsidR="00327CDF" w:rsidRPr="000656D7">
        <w:rPr>
          <w:sz w:val="24"/>
          <w:szCs w:val="24"/>
        </w:rPr>
        <w:t xml:space="preserve"> compared to their non-disability peers, which includes increased likelihood for cardiovascular disease, obesity, anxiety, depression, and </w:t>
      </w:r>
      <w:r w:rsidR="00327CDF" w:rsidRPr="00797F8A">
        <w:rPr>
          <w:sz w:val="24"/>
          <w:szCs w:val="24"/>
        </w:rPr>
        <w:t>social isolation</w:t>
      </w:r>
      <w:r w:rsidR="00B91C8D" w:rsidRPr="00797F8A">
        <w:rPr>
          <w:sz w:val="24"/>
          <w:szCs w:val="24"/>
        </w:rPr>
        <w:t xml:space="preserve"> </w:t>
      </w:r>
      <w:r w:rsidR="00797F8A" w:rsidRPr="00797F8A">
        <w:rPr>
          <w:sz w:val="24"/>
          <w:szCs w:val="24"/>
          <w:vertAlign w:val="superscript"/>
        </w:rPr>
        <w:t>9</w:t>
      </w:r>
      <w:r w:rsidR="00525E0F" w:rsidRPr="00797F8A">
        <w:rPr>
          <w:sz w:val="24"/>
          <w:szCs w:val="24"/>
        </w:rPr>
        <w:t xml:space="preserve">. </w:t>
      </w:r>
      <w:r w:rsidR="00CE6B7D">
        <w:rPr>
          <w:sz w:val="24"/>
          <w:szCs w:val="24"/>
        </w:rPr>
        <w:t>The</w:t>
      </w:r>
      <w:r w:rsidR="00CF1FF4">
        <w:rPr>
          <w:sz w:val="24"/>
          <w:szCs w:val="24"/>
        </w:rPr>
        <w:t xml:space="preserve"> psychosocial </w:t>
      </w:r>
      <w:r w:rsidR="00500B4A">
        <w:rPr>
          <w:sz w:val="24"/>
          <w:szCs w:val="24"/>
        </w:rPr>
        <w:t xml:space="preserve">challenges </w:t>
      </w:r>
      <w:r w:rsidR="00CF1FF4">
        <w:rPr>
          <w:sz w:val="24"/>
          <w:szCs w:val="24"/>
        </w:rPr>
        <w:t>associated with a physical disability have been argued to be accentuated in developing nations</w:t>
      </w:r>
      <w:r w:rsidR="00500B4A">
        <w:rPr>
          <w:sz w:val="24"/>
          <w:szCs w:val="24"/>
        </w:rPr>
        <w:t>, most likely due to individuals with a disability experiencing lower rates of education and employment, higher medical expenses, malnourishment, disease and poor living</w:t>
      </w:r>
      <w:r w:rsidR="00B70CDE">
        <w:rPr>
          <w:sz w:val="24"/>
          <w:szCs w:val="24"/>
        </w:rPr>
        <w:t xml:space="preserve">, as well as cultural difficulties related to </w:t>
      </w:r>
      <w:r w:rsidR="00827DC2">
        <w:rPr>
          <w:sz w:val="24"/>
          <w:szCs w:val="24"/>
        </w:rPr>
        <w:t>negative attit</w:t>
      </w:r>
      <w:r w:rsidR="00323B71">
        <w:rPr>
          <w:sz w:val="24"/>
          <w:szCs w:val="24"/>
        </w:rPr>
        <w:t>udes, social stigma, and prejudice</w:t>
      </w:r>
      <w:r w:rsidR="00E93779">
        <w:rPr>
          <w:sz w:val="24"/>
          <w:szCs w:val="24"/>
        </w:rPr>
        <w:t xml:space="preserve"> towards individuals with a </w:t>
      </w:r>
      <w:r w:rsidR="00E93779" w:rsidRPr="00004D83">
        <w:rPr>
          <w:sz w:val="24"/>
          <w:szCs w:val="24"/>
        </w:rPr>
        <w:t>disability</w:t>
      </w:r>
      <w:r w:rsidR="00004D83" w:rsidRPr="00004D83">
        <w:rPr>
          <w:sz w:val="24"/>
          <w:szCs w:val="24"/>
        </w:rPr>
        <w:t xml:space="preserve"> </w:t>
      </w:r>
      <w:r w:rsidR="00004D83" w:rsidRPr="00004D83">
        <w:rPr>
          <w:sz w:val="24"/>
          <w:szCs w:val="24"/>
          <w:vertAlign w:val="superscript"/>
        </w:rPr>
        <w:t>5</w:t>
      </w:r>
      <w:r w:rsidR="009C40FC" w:rsidRPr="00004D83">
        <w:rPr>
          <w:sz w:val="24"/>
          <w:szCs w:val="24"/>
        </w:rPr>
        <w:t xml:space="preserve">. </w:t>
      </w:r>
      <w:r w:rsidR="00327CDF" w:rsidRPr="000656D7">
        <w:rPr>
          <w:sz w:val="24"/>
          <w:szCs w:val="24"/>
        </w:rPr>
        <w:t>However, there is a substantial amount of research linking participation in wheelchair sports to improved physical health, increased socialization and peer connectivity, improved cognitive abilities, decreased mental health issues</w:t>
      </w:r>
      <w:r w:rsidR="00A87C2D">
        <w:rPr>
          <w:sz w:val="24"/>
          <w:szCs w:val="24"/>
        </w:rPr>
        <w:t xml:space="preserve">, and reduced number and severity of hospitalization stays post </w:t>
      </w:r>
      <w:r w:rsidR="00A87C2D" w:rsidRPr="004F101A">
        <w:rPr>
          <w:sz w:val="24"/>
          <w:szCs w:val="24"/>
        </w:rPr>
        <w:t>injury</w:t>
      </w:r>
      <w:r w:rsidR="00F36CB8" w:rsidRPr="004F101A">
        <w:rPr>
          <w:sz w:val="24"/>
          <w:szCs w:val="24"/>
        </w:rPr>
        <w:t xml:space="preserve"> </w:t>
      </w:r>
      <w:r w:rsidR="004F101A" w:rsidRPr="004F101A">
        <w:rPr>
          <w:sz w:val="24"/>
          <w:szCs w:val="24"/>
          <w:vertAlign w:val="superscript"/>
        </w:rPr>
        <w:t>3-4,7,</w:t>
      </w:r>
      <w:r w:rsidR="00797F8A">
        <w:rPr>
          <w:sz w:val="24"/>
          <w:szCs w:val="24"/>
          <w:vertAlign w:val="superscript"/>
        </w:rPr>
        <w:t>10</w:t>
      </w:r>
      <w:r w:rsidR="00D16050" w:rsidRPr="004F101A">
        <w:rPr>
          <w:sz w:val="24"/>
          <w:szCs w:val="24"/>
        </w:rPr>
        <w:t xml:space="preserve">. </w:t>
      </w:r>
      <w:r w:rsidR="00CA6262">
        <w:rPr>
          <w:sz w:val="24"/>
          <w:szCs w:val="24"/>
        </w:rPr>
        <w:t>Specifically</w:t>
      </w:r>
      <w:r w:rsidR="003327F7">
        <w:rPr>
          <w:sz w:val="24"/>
          <w:szCs w:val="24"/>
        </w:rPr>
        <w:t xml:space="preserve">, </w:t>
      </w:r>
      <w:r w:rsidR="00CA6262">
        <w:rPr>
          <w:sz w:val="24"/>
          <w:szCs w:val="24"/>
        </w:rPr>
        <w:t xml:space="preserve">when looking at developing countries, </w:t>
      </w:r>
      <w:r w:rsidR="00B12239">
        <w:rPr>
          <w:sz w:val="24"/>
          <w:szCs w:val="24"/>
        </w:rPr>
        <w:t xml:space="preserve">participation in </w:t>
      </w:r>
      <w:r w:rsidR="006C7C56">
        <w:rPr>
          <w:sz w:val="24"/>
          <w:szCs w:val="24"/>
        </w:rPr>
        <w:t xml:space="preserve">wheelchair sport has </w:t>
      </w:r>
      <w:r w:rsidR="009F10FD">
        <w:rPr>
          <w:sz w:val="24"/>
          <w:szCs w:val="24"/>
        </w:rPr>
        <w:t xml:space="preserve">also </w:t>
      </w:r>
      <w:r w:rsidR="006C7C56">
        <w:rPr>
          <w:sz w:val="24"/>
          <w:szCs w:val="24"/>
        </w:rPr>
        <w:t xml:space="preserve">been shown to </w:t>
      </w:r>
      <w:r w:rsidR="00B12239">
        <w:rPr>
          <w:sz w:val="24"/>
          <w:szCs w:val="24"/>
        </w:rPr>
        <w:t>help</w:t>
      </w:r>
      <w:r w:rsidR="002C4854">
        <w:rPr>
          <w:sz w:val="24"/>
          <w:szCs w:val="24"/>
        </w:rPr>
        <w:t xml:space="preserve"> challenge </w:t>
      </w:r>
      <w:r w:rsidR="005E17AA">
        <w:rPr>
          <w:sz w:val="24"/>
          <w:szCs w:val="24"/>
        </w:rPr>
        <w:t xml:space="preserve">negative </w:t>
      </w:r>
      <w:r w:rsidR="002D26F8">
        <w:rPr>
          <w:sz w:val="24"/>
          <w:szCs w:val="24"/>
        </w:rPr>
        <w:t>cultural</w:t>
      </w:r>
      <w:r w:rsidR="002C4854">
        <w:rPr>
          <w:sz w:val="24"/>
          <w:szCs w:val="24"/>
        </w:rPr>
        <w:t xml:space="preserve"> perceptions of disability, </w:t>
      </w:r>
      <w:r w:rsidR="00606473">
        <w:rPr>
          <w:sz w:val="24"/>
          <w:szCs w:val="24"/>
        </w:rPr>
        <w:t xml:space="preserve">enhancing social integration, </w:t>
      </w:r>
      <w:r w:rsidR="005E17AA">
        <w:rPr>
          <w:sz w:val="24"/>
          <w:szCs w:val="24"/>
        </w:rPr>
        <w:t>empowerment and self-esteem</w:t>
      </w:r>
      <w:r w:rsidR="009F10FD">
        <w:rPr>
          <w:sz w:val="24"/>
          <w:szCs w:val="24"/>
        </w:rPr>
        <w:t xml:space="preserve"> as a result</w:t>
      </w:r>
      <w:r w:rsidR="004F101A">
        <w:rPr>
          <w:sz w:val="24"/>
          <w:szCs w:val="24"/>
        </w:rPr>
        <w:t xml:space="preserve"> </w:t>
      </w:r>
      <w:r w:rsidR="00A10830">
        <w:rPr>
          <w:sz w:val="24"/>
          <w:szCs w:val="24"/>
          <w:vertAlign w:val="superscript"/>
        </w:rPr>
        <w:t>5</w:t>
      </w:r>
      <w:r w:rsidR="009F10FD">
        <w:rPr>
          <w:sz w:val="24"/>
          <w:szCs w:val="24"/>
        </w:rPr>
        <w:t xml:space="preserve">. </w:t>
      </w:r>
      <w:r w:rsidR="00C9782D" w:rsidRPr="000656D7">
        <w:rPr>
          <w:rFonts w:cstheme="minorHAnsi"/>
          <w:sz w:val="24"/>
          <w:szCs w:val="24"/>
          <w:shd w:val="clear" w:color="auto" w:fill="FFFFFF"/>
        </w:rPr>
        <w:t>A</w:t>
      </w:r>
      <w:r w:rsidR="007D5A6E" w:rsidRPr="000656D7">
        <w:rPr>
          <w:rFonts w:cstheme="minorHAnsi"/>
          <w:sz w:val="24"/>
          <w:szCs w:val="24"/>
          <w:shd w:val="clear" w:color="auto" w:fill="FFFFFF"/>
        </w:rPr>
        <w:t xml:space="preserve">ll of </w:t>
      </w:r>
      <w:r w:rsidR="00C9782D" w:rsidRPr="000656D7">
        <w:rPr>
          <w:rFonts w:cstheme="minorHAnsi"/>
          <w:sz w:val="24"/>
          <w:szCs w:val="24"/>
          <w:shd w:val="clear" w:color="auto" w:fill="FFFFFF"/>
        </w:rPr>
        <w:t>these factors</w:t>
      </w:r>
      <w:r w:rsidR="007D5A6E" w:rsidRPr="000656D7">
        <w:rPr>
          <w:rFonts w:cstheme="minorHAnsi"/>
          <w:sz w:val="24"/>
          <w:szCs w:val="24"/>
          <w:shd w:val="clear" w:color="auto" w:fill="FFFFFF"/>
        </w:rPr>
        <w:t xml:space="preserve"> contribute to improved health and overall quality of life</w:t>
      </w:r>
      <w:r w:rsidR="000A64E4">
        <w:rPr>
          <w:rFonts w:cstheme="minorHAnsi"/>
          <w:sz w:val="24"/>
          <w:szCs w:val="24"/>
          <w:shd w:val="clear" w:color="auto" w:fill="FFFFFF"/>
        </w:rPr>
        <w:t xml:space="preserve"> for individuals with a disability</w:t>
      </w:r>
      <w:r w:rsidR="00C9782D" w:rsidRPr="000656D7">
        <w:rPr>
          <w:rFonts w:cstheme="minorHAnsi"/>
          <w:sz w:val="24"/>
          <w:szCs w:val="24"/>
          <w:shd w:val="clear" w:color="auto" w:fill="FFFFFF"/>
        </w:rPr>
        <w:t xml:space="preserve">, making it </w:t>
      </w:r>
      <w:r w:rsidR="0095054E" w:rsidRPr="000656D7">
        <w:rPr>
          <w:rFonts w:cstheme="minorHAnsi"/>
          <w:sz w:val="24"/>
          <w:szCs w:val="24"/>
          <w:shd w:val="clear" w:color="auto" w:fill="FFFFFF"/>
        </w:rPr>
        <w:t xml:space="preserve">critical </w:t>
      </w:r>
      <w:r w:rsidR="007572D6" w:rsidRPr="000656D7">
        <w:rPr>
          <w:rFonts w:cstheme="minorHAnsi"/>
          <w:sz w:val="24"/>
          <w:szCs w:val="24"/>
          <w:shd w:val="clear" w:color="auto" w:fill="FFFFFF"/>
        </w:rPr>
        <w:t xml:space="preserve">to prioritize offering adaptive sport programming </w:t>
      </w:r>
      <w:r w:rsidR="0095054E" w:rsidRPr="000656D7">
        <w:rPr>
          <w:rFonts w:cstheme="minorHAnsi"/>
          <w:sz w:val="24"/>
          <w:szCs w:val="24"/>
          <w:shd w:val="clear" w:color="auto" w:fill="FFFFFF"/>
        </w:rPr>
        <w:t>for this population</w:t>
      </w:r>
      <w:r w:rsidR="007A3224">
        <w:rPr>
          <w:rFonts w:cstheme="minorHAnsi"/>
          <w:sz w:val="24"/>
          <w:szCs w:val="24"/>
          <w:shd w:val="clear" w:color="auto" w:fill="FFFFFF"/>
        </w:rPr>
        <w:t xml:space="preserve"> that experiences such vast health inequities. </w:t>
      </w:r>
    </w:p>
    <w:p w14:paraId="7ADC256D" w14:textId="77777777" w:rsidR="00456A9C" w:rsidRDefault="00456A9C" w:rsidP="00624068">
      <w:pPr>
        <w:pStyle w:val="NoSpacing"/>
        <w:rPr>
          <w:sz w:val="24"/>
          <w:szCs w:val="24"/>
        </w:rPr>
      </w:pPr>
    </w:p>
    <w:p w14:paraId="211D7ECE" w14:textId="758FFFB5" w:rsidR="00E1634B" w:rsidRDefault="00D65B92" w:rsidP="00E1634B">
      <w:pPr>
        <w:pStyle w:val="NoSpacing"/>
        <w:rPr>
          <w:b/>
          <w:bCs/>
          <w:sz w:val="24"/>
          <w:szCs w:val="24"/>
        </w:rPr>
      </w:pPr>
      <w:r>
        <w:rPr>
          <w:b/>
          <w:bCs/>
          <w:sz w:val="24"/>
          <w:szCs w:val="24"/>
        </w:rPr>
        <w:t xml:space="preserve">Lack of Program </w:t>
      </w:r>
      <w:r w:rsidR="00CA4E69">
        <w:rPr>
          <w:b/>
          <w:bCs/>
          <w:sz w:val="24"/>
          <w:szCs w:val="24"/>
        </w:rPr>
        <w:t>Components</w:t>
      </w:r>
      <w:r w:rsidR="000A64E4">
        <w:rPr>
          <w:b/>
          <w:bCs/>
          <w:sz w:val="24"/>
          <w:szCs w:val="24"/>
        </w:rPr>
        <w:t xml:space="preserve"> in Developing Countries</w:t>
      </w:r>
    </w:p>
    <w:p w14:paraId="2A28958D" w14:textId="6F994FD1" w:rsidR="00987268" w:rsidRDefault="008365D3" w:rsidP="008365D3">
      <w:pPr>
        <w:pStyle w:val="NoSpacing"/>
        <w:rPr>
          <w:sz w:val="24"/>
          <w:szCs w:val="24"/>
        </w:rPr>
      </w:pPr>
      <w:r>
        <w:rPr>
          <w:sz w:val="24"/>
          <w:szCs w:val="24"/>
        </w:rPr>
        <w:t xml:space="preserve">There is a widening gap </w:t>
      </w:r>
      <w:r w:rsidR="00A81F1D">
        <w:rPr>
          <w:sz w:val="24"/>
          <w:szCs w:val="24"/>
        </w:rPr>
        <w:t xml:space="preserve">in representation </w:t>
      </w:r>
      <w:r>
        <w:rPr>
          <w:sz w:val="24"/>
          <w:szCs w:val="24"/>
        </w:rPr>
        <w:t xml:space="preserve">between developed and developing countries when it comes to sport participation. </w:t>
      </w:r>
      <w:r w:rsidRPr="008365D3">
        <w:rPr>
          <w:sz w:val="24"/>
          <w:szCs w:val="24"/>
        </w:rPr>
        <w:t xml:space="preserve">This gap </w:t>
      </w:r>
      <w:r w:rsidR="00916D71">
        <w:rPr>
          <w:sz w:val="24"/>
          <w:szCs w:val="24"/>
        </w:rPr>
        <w:t>can</w:t>
      </w:r>
      <w:r w:rsidRPr="008365D3">
        <w:rPr>
          <w:sz w:val="24"/>
          <w:szCs w:val="24"/>
        </w:rPr>
        <w:t xml:space="preserve"> be linked to a shortage of physical education and sport for all programmes</w:t>
      </w:r>
      <w:r w:rsidR="002C112C">
        <w:rPr>
          <w:sz w:val="24"/>
          <w:szCs w:val="24"/>
        </w:rPr>
        <w:t>;</w:t>
      </w:r>
      <w:r w:rsidRPr="008365D3">
        <w:rPr>
          <w:sz w:val="24"/>
          <w:szCs w:val="24"/>
        </w:rPr>
        <w:t xml:space="preserve"> a lack of financing for sport</w:t>
      </w:r>
      <w:r w:rsidR="002C112C">
        <w:rPr>
          <w:sz w:val="24"/>
          <w:szCs w:val="24"/>
        </w:rPr>
        <w:t>;</w:t>
      </w:r>
      <w:r w:rsidRPr="008365D3">
        <w:rPr>
          <w:sz w:val="24"/>
          <w:szCs w:val="24"/>
        </w:rPr>
        <w:t xml:space="preserve"> </w:t>
      </w:r>
      <w:r w:rsidR="00A5624E">
        <w:rPr>
          <w:sz w:val="24"/>
          <w:szCs w:val="24"/>
        </w:rPr>
        <w:t>limited</w:t>
      </w:r>
      <w:r w:rsidRPr="008365D3">
        <w:rPr>
          <w:sz w:val="24"/>
          <w:szCs w:val="24"/>
        </w:rPr>
        <w:t xml:space="preserve"> sport facilities</w:t>
      </w:r>
      <w:r w:rsidR="00A5624E">
        <w:rPr>
          <w:sz w:val="24"/>
          <w:szCs w:val="24"/>
        </w:rPr>
        <w:t>, knowledgeable coaches</w:t>
      </w:r>
      <w:r w:rsidR="007A7AD9">
        <w:rPr>
          <w:sz w:val="24"/>
          <w:szCs w:val="24"/>
        </w:rPr>
        <w:t xml:space="preserve"> and </w:t>
      </w:r>
      <w:r w:rsidRPr="008365D3">
        <w:rPr>
          <w:sz w:val="24"/>
          <w:szCs w:val="24"/>
        </w:rPr>
        <w:t>equipment</w:t>
      </w:r>
      <w:r w:rsidR="002C112C">
        <w:rPr>
          <w:sz w:val="24"/>
          <w:szCs w:val="24"/>
        </w:rPr>
        <w:t>;</w:t>
      </w:r>
      <w:r w:rsidRPr="008365D3">
        <w:rPr>
          <w:sz w:val="24"/>
          <w:szCs w:val="24"/>
        </w:rPr>
        <w:t xml:space="preserve"> a ‘muscle drain’ to developed countries</w:t>
      </w:r>
      <w:r w:rsidR="002C112C">
        <w:rPr>
          <w:sz w:val="24"/>
          <w:szCs w:val="24"/>
        </w:rPr>
        <w:t>;</w:t>
      </w:r>
      <w:r w:rsidRPr="008365D3">
        <w:rPr>
          <w:sz w:val="24"/>
          <w:szCs w:val="24"/>
        </w:rPr>
        <w:t xml:space="preserve"> and no capacity to host sporting events</w:t>
      </w:r>
      <w:r w:rsidR="00A10830">
        <w:rPr>
          <w:sz w:val="24"/>
          <w:szCs w:val="24"/>
        </w:rPr>
        <w:t xml:space="preserve"> </w:t>
      </w:r>
      <w:r w:rsidR="00A10830">
        <w:rPr>
          <w:sz w:val="24"/>
          <w:szCs w:val="24"/>
          <w:vertAlign w:val="superscript"/>
        </w:rPr>
        <w:t>2,</w:t>
      </w:r>
      <w:r w:rsidR="000D5968">
        <w:rPr>
          <w:sz w:val="24"/>
          <w:szCs w:val="24"/>
          <w:vertAlign w:val="superscript"/>
        </w:rPr>
        <w:t>8</w:t>
      </w:r>
      <w:r w:rsidR="007619D7">
        <w:rPr>
          <w:sz w:val="24"/>
          <w:szCs w:val="24"/>
        </w:rPr>
        <w:t xml:space="preserve">. </w:t>
      </w:r>
      <w:r w:rsidR="00987268">
        <w:rPr>
          <w:sz w:val="24"/>
          <w:szCs w:val="24"/>
        </w:rPr>
        <w:t>In order to increase sport participation in wheelchair rugby in</w:t>
      </w:r>
      <w:r w:rsidR="00472FE1">
        <w:rPr>
          <w:sz w:val="24"/>
          <w:szCs w:val="24"/>
        </w:rPr>
        <w:t xml:space="preserve"> developing countries in the</w:t>
      </w:r>
      <w:r w:rsidR="00987268">
        <w:rPr>
          <w:sz w:val="24"/>
          <w:szCs w:val="24"/>
        </w:rPr>
        <w:t xml:space="preserve"> </w:t>
      </w:r>
      <w:r w:rsidR="00987268">
        <w:rPr>
          <w:i/>
          <w:iCs/>
          <w:color w:val="FF0000"/>
          <w:sz w:val="24"/>
          <w:szCs w:val="24"/>
        </w:rPr>
        <w:t>insert zone/region</w:t>
      </w:r>
      <w:r w:rsidR="00634704">
        <w:rPr>
          <w:color w:val="FF0000"/>
          <w:sz w:val="24"/>
          <w:szCs w:val="24"/>
        </w:rPr>
        <w:t xml:space="preserve">, </w:t>
      </w:r>
      <w:r w:rsidR="00634704">
        <w:rPr>
          <w:sz w:val="24"/>
          <w:szCs w:val="24"/>
        </w:rPr>
        <w:t xml:space="preserve">there needs to be a </w:t>
      </w:r>
      <w:r w:rsidR="00D16838">
        <w:rPr>
          <w:sz w:val="24"/>
          <w:szCs w:val="24"/>
        </w:rPr>
        <w:t xml:space="preserve">multi-pronged approach like </w:t>
      </w:r>
      <w:r w:rsidR="007B0EC7">
        <w:rPr>
          <w:sz w:val="24"/>
          <w:szCs w:val="24"/>
        </w:rPr>
        <w:t xml:space="preserve">the </w:t>
      </w:r>
      <w:r w:rsidR="007B0EC7">
        <w:rPr>
          <w:i/>
          <w:iCs/>
          <w:color w:val="FF0000"/>
          <w:sz w:val="24"/>
          <w:szCs w:val="24"/>
        </w:rPr>
        <w:t>insert project name</w:t>
      </w:r>
      <w:r w:rsidR="00D16838" w:rsidRPr="007B0EC7">
        <w:rPr>
          <w:color w:val="FF0000"/>
          <w:sz w:val="24"/>
          <w:szCs w:val="24"/>
        </w:rPr>
        <w:t xml:space="preserve"> </w:t>
      </w:r>
      <w:r w:rsidR="00D16838">
        <w:rPr>
          <w:sz w:val="24"/>
          <w:szCs w:val="24"/>
        </w:rPr>
        <w:t xml:space="preserve">that takes into consideration these challenges and addresses them </w:t>
      </w:r>
      <w:r w:rsidR="004310F9">
        <w:rPr>
          <w:sz w:val="24"/>
          <w:szCs w:val="24"/>
        </w:rPr>
        <w:t>simultaneously</w:t>
      </w:r>
      <w:r w:rsidR="00A5624E">
        <w:rPr>
          <w:sz w:val="24"/>
          <w:szCs w:val="24"/>
        </w:rPr>
        <w:t xml:space="preserve">. </w:t>
      </w:r>
      <w:r w:rsidR="003F4C5E">
        <w:rPr>
          <w:sz w:val="24"/>
          <w:szCs w:val="24"/>
        </w:rPr>
        <w:t xml:space="preserve">This project addresses some of the key barriers outlined above, </w:t>
      </w:r>
      <w:r w:rsidR="002460A6">
        <w:rPr>
          <w:sz w:val="24"/>
          <w:szCs w:val="24"/>
        </w:rPr>
        <w:t xml:space="preserve">with a focus on developing core components (coaches, equipment, and practice/competitive opportunities) </w:t>
      </w:r>
      <w:r w:rsidR="00CC7716">
        <w:rPr>
          <w:sz w:val="24"/>
          <w:szCs w:val="24"/>
        </w:rPr>
        <w:t xml:space="preserve">that will </w:t>
      </w:r>
      <w:r w:rsidR="00B75017">
        <w:rPr>
          <w:sz w:val="24"/>
          <w:szCs w:val="24"/>
        </w:rPr>
        <w:t xml:space="preserve">create a pathway for individuals with a disability to experience the sport and </w:t>
      </w:r>
      <w:r w:rsidR="00CC7716">
        <w:rPr>
          <w:sz w:val="24"/>
          <w:szCs w:val="24"/>
        </w:rPr>
        <w:t>lead to sustainable program</w:t>
      </w:r>
      <w:r w:rsidR="00B75017">
        <w:rPr>
          <w:sz w:val="24"/>
          <w:szCs w:val="24"/>
        </w:rPr>
        <w:t>s</w:t>
      </w:r>
      <w:r w:rsidR="00CC7716">
        <w:rPr>
          <w:sz w:val="24"/>
          <w:szCs w:val="24"/>
        </w:rPr>
        <w:t xml:space="preserve">. </w:t>
      </w:r>
    </w:p>
    <w:p w14:paraId="4D636E7A" w14:textId="77777777" w:rsidR="00484F22" w:rsidRDefault="00484F22" w:rsidP="00484F22">
      <w:pPr>
        <w:pStyle w:val="NoSpacing"/>
        <w:rPr>
          <w:sz w:val="24"/>
          <w:szCs w:val="24"/>
        </w:rPr>
      </w:pPr>
    </w:p>
    <w:p w14:paraId="29CDD933" w14:textId="77777777" w:rsidR="00484F22" w:rsidRPr="00625663" w:rsidRDefault="00484F22" w:rsidP="00484F22">
      <w:pPr>
        <w:pStyle w:val="NoSpacing"/>
        <w:rPr>
          <w:b/>
          <w:bCs/>
          <w:sz w:val="24"/>
          <w:szCs w:val="24"/>
        </w:rPr>
      </w:pPr>
      <w:r>
        <w:rPr>
          <w:b/>
          <w:bCs/>
          <w:sz w:val="24"/>
          <w:szCs w:val="24"/>
        </w:rPr>
        <w:t>Access to Equipment:</w:t>
      </w:r>
    </w:p>
    <w:p w14:paraId="591245A7" w14:textId="14B49951" w:rsidR="00484F22" w:rsidRPr="000656D7" w:rsidRDefault="00484F22" w:rsidP="00484F22">
      <w:pPr>
        <w:pStyle w:val="NoSpacing"/>
        <w:rPr>
          <w:sz w:val="24"/>
          <w:szCs w:val="24"/>
        </w:rPr>
      </w:pPr>
      <w:r>
        <w:rPr>
          <w:rFonts w:cstheme="minorHAnsi"/>
          <w:sz w:val="24"/>
          <w:szCs w:val="24"/>
          <w:shd w:val="clear" w:color="auto" w:fill="FFFFFF"/>
        </w:rPr>
        <w:t xml:space="preserve">A large barrier to developing a wheelchair rugby program is the cost of </w:t>
      </w:r>
      <w:r w:rsidRPr="000656D7">
        <w:rPr>
          <w:rFonts w:cstheme="minorHAnsi"/>
          <w:sz w:val="24"/>
          <w:szCs w:val="24"/>
          <w:shd w:val="clear" w:color="auto" w:fill="FFFFFF"/>
        </w:rPr>
        <w:t xml:space="preserve">the specialized wheelchair rugby equipment </w:t>
      </w:r>
      <w:r>
        <w:rPr>
          <w:rFonts w:cstheme="minorHAnsi"/>
          <w:sz w:val="24"/>
          <w:szCs w:val="24"/>
          <w:shd w:val="clear" w:color="auto" w:fill="FFFFFF"/>
        </w:rPr>
        <w:t>needed</w:t>
      </w:r>
      <w:r w:rsidRPr="000656D7">
        <w:rPr>
          <w:rFonts w:cstheme="minorHAnsi"/>
          <w:sz w:val="24"/>
          <w:szCs w:val="24"/>
          <w:shd w:val="clear" w:color="auto" w:fill="FFFFFF"/>
        </w:rPr>
        <w:t xml:space="preserve"> to participat</w:t>
      </w:r>
      <w:r>
        <w:rPr>
          <w:rFonts w:cstheme="minorHAnsi"/>
          <w:sz w:val="24"/>
          <w:szCs w:val="24"/>
          <w:shd w:val="clear" w:color="auto" w:fill="FFFFFF"/>
        </w:rPr>
        <w:t>e in the sport</w:t>
      </w:r>
      <w:r w:rsidRPr="000656D7">
        <w:rPr>
          <w:rFonts w:cstheme="minorHAnsi"/>
          <w:sz w:val="24"/>
          <w:szCs w:val="24"/>
          <w:shd w:val="clear" w:color="auto" w:fill="FFFFFF"/>
        </w:rPr>
        <w:t xml:space="preserve">. Currently the cost of a wheelchair rugby chair ranges from $2000 – $9000 USD plus shipping per chair; depending on which level of durability is needed for the type of programming being delivered. </w:t>
      </w:r>
      <w:r w:rsidRPr="000656D7">
        <w:rPr>
          <w:sz w:val="24"/>
          <w:szCs w:val="24"/>
        </w:rPr>
        <w:t xml:space="preserve">The importance of access to proper equipment for individuals with a disability has been researched, with results indicating that having the right equipment is likely to optimize participants’ experiences of challenge and mastery while participating in </w:t>
      </w:r>
      <w:r w:rsidRPr="006E4E03">
        <w:rPr>
          <w:sz w:val="24"/>
          <w:szCs w:val="24"/>
        </w:rPr>
        <w:t xml:space="preserve">sport </w:t>
      </w:r>
      <w:r w:rsidR="006E4E03" w:rsidRPr="006E4E03">
        <w:rPr>
          <w:sz w:val="24"/>
          <w:szCs w:val="24"/>
          <w:vertAlign w:val="superscript"/>
        </w:rPr>
        <w:t>1</w:t>
      </w:r>
      <w:r w:rsidR="00520A4A" w:rsidRPr="006E4E03">
        <w:rPr>
          <w:sz w:val="24"/>
          <w:szCs w:val="24"/>
        </w:rPr>
        <w:t>.</w:t>
      </w:r>
      <w:r w:rsidRPr="006E4E03">
        <w:rPr>
          <w:sz w:val="24"/>
          <w:szCs w:val="24"/>
        </w:rPr>
        <w:t xml:space="preserve"> </w:t>
      </w:r>
      <w:r w:rsidRPr="000656D7">
        <w:rPr>
          <w:sz w:val="24"/>
          <w:szCs w:val="24"/>
        </w:rPr>
        <w:t xml:space="preserve">Research has also found that increased participation will occur not only from being able to access equipment itself, but removing concerns related to safety by utilizing the appropriate equipment for the sport </w:t>
      </w:r>
      <w:r w:rsidR="006E4E03">
        <w:rPr>
          <w:sz w:val="24"/>
          <w:szCs w:val="24"/>
          <w:vertAlign w:val="superscript"/>
        </w:rPr>
        <w:t>6</w:t>
      </w:r>
      <w:r w:rsidR="00520A4A">
        <w:rPr>
          <w:sz w:val="24"/>
          <w:szCs w:val="24"/>
        </w:rPr>
        <w:t>.</w:t>
      </w:r>
      <w:r w:rsidRPr="000656D7">
        <w:rPr>
          <w:sz w:val="24"/>
          <w:szCs w:val="24"/>
        </w:rPr>
        <w:t xml:space="preserve"> Given wheelchair rugby is a full contact sport</w:t>
      </w:r>
      <w:r>
        <w:rPr>
          <w:sz w:val="24"/>
          <w:szCs w:val="24"/>
        </w:rPr>
        <w:t xml:space="preserve"> and one of the objectives of this project is to increase competitive opportunities through regional and zonal tournaments, it is critical to purchase wheelchair rugby chairs for the </w:t>
      </w:r>
      <w:r>
        <w:rPr>
          <w:sz w:val="24"/>
          <w:szCs w:val="24"/>
        </w:rPr>
        <w:lastRenderedPageBreak/>
        <w:t xml:space="preserve">safety and positive experience of the athletes. </w:t>
      </w:r>
      <w:r w:rsidR="00F3604E">
        <w:rPr>
          <w:sz w:val="24"/>
          <w:szCs w:val="24"/>
        </w:rPr>
        <w:t>The influx of equipment that will occur through this project will ensur</w:t>
      </w:r>
      <w:r w:rsidR="00610EF9">
        <w:rPr>
          <w:sz w:val="24"/>
          <w:szCs w:val="24"/>
        </w:rPr>
        <w:t>e</w:t>
      </w:r>
      <w:r w:rsidR="00F3604E">
        <w:rPr>
          <w:sz w:val="24"/>
          <w:szCs w:val="24"/>
        </w:rPr>
        <w:t xml:space="preserve"> that on-going participation in wheelchair rugby is possible well beyond the timeframe of this granting program. </w:t>
      </w:r>
      <w:r w:rsidRPr="000656D7">
        <w:rPr>
          <w:sz w:val="24"/>
          <w:szCs w:val="24"/>
        </w:rPr>
        <w:t xml:space="preserve"> </w:t>
      </w:r>
    </w:p>
    <w:p w14:paraId="5A0A3A36" w14:textId="77777777" w:rsidR="007447B9" w:rsidRPr="000656D7" w:rsidRDefault="007447B9" w:rsidP="00624068">
      <w:pPr>
        <w:pStyle w:val="NoSpacing"/>
        <w:rPr>
          <w:sz w:val="24"/>
          <w:szCs w:val="24"/>
        </w:rPr>
      </w:pPr>
    </w:p>
    <w:p w14:paraId="601894B8" w14:textId="1FD70522" w:rsidR="00513BB4" w:rsidRPr="00F75CEA" w:rsidRDefault="005048B7" w:rsidP="00624068">
      <w:pPr>
        <w:pStyle w:val="NoSpacing"/>
        <w:rPr>
          <w:b/>
          <w:bCs/>
          <w:color w:val="44546A" w:themeColor="text2"/>
          <w:sz w:val="26"/>
          <w:szCs w:val="26"/>
          <w:u w:val="single"/>
        </w:rPr>
      </w:pPr>
      <w:r w:rsidRPr="00F75CEA">
        <w:rPr>
          <w:b/>
          <w:bCs/>
          <w:color w:val="44546A" w:themeColor="text2"/>
          <w:sz w:val="26"/>
          <w:szCs w:val="26"/>
          <w:u w:val="single"/>
        </w:rPr>
        <w:t xml:space="preserve">Project Activities &amp; </w:t>
      </w:r>
      <w:r w:rsidR="001803EE" w:rsidRPr="00F75CEA">
        <w:rPr>
          <w:b/>
          <w:bCs/>
          <w:color w:val="44546A" w:themeColor="text2"/>
          <w:sz w:val="26"/>
          <w:szCs w:val="26"/>
          <w:u w:val="single"/>
        </w:rPr>
        <w:t>Goals</w:t>
      </w:r>
    </w:p>
    <w:p w14:paraId="46DB8504" w14:textId="79E93767" w:rsidR="00183821" w:rsidRPr="000656D7" w:rsidRDefault="00183821" w:rsidP="00624068">
      <w:pPr>
        <w:pStyle w:val="NoSpacing"/>
        <w:rPr>
          <w:i/>
          <w:iCs/>
          <w:sz w:val="24"/>
          <w:szCs w:val="24"/>
        </w:rPr>
      </w:pPr>
      <w:r w:rsidRPr="000656D7">
        <w:rPr>
          <w:i/>
          <w:iCs/>
          <w:color w:val="44546A" w:themeColor="text2"/>
          <w:sz w:val="24"/>
          <w:szCs w:val="24"/>
        </w:rPr>
        <w:t xml:space="preserve">Describe in detail the goal(s) and </w:t>
      </w:r>
      <w:r w:rsidR="004367CA">
        <w:rPr>
          <w:i/>
          <w:iCs/>
          <w:color w:val="44546A" w:themeColor="text2"/>
          <w:sz w:val="24"/>
          <w:szCs w:val="24"/>
        </w:rPr>
        <w:t>activity</w:t>
      </w:r>
      <w:r w:rsidRPr="000656D7">
        <w:rPr>
          <w:i/>
          <w:iCs/>
          <w:color w:val="44546A" w:themeColor="text2"/>
          <w:sz w:val="24"/>
          <w:szCs w:val="24"/>
        </w:rPr>
        <w:t>(s) for the proposed work;</w:t>
      </w:r>
      <w:r w:rsidR="004367CA">
        <w:rPr>
          <w:i/>
          <w:iCs/>
          <w:color w:val="44546A" w:themeColor="text2"/>
          <w:sz w:val="24"/>
          <w:szCs w:val="24"/>
        </w:rPr>
        <w:t xml:space="preserve"> include time</w:t>
      </w:r>
      <w:r w:rsidR="00394BE6">
        <w:rPr>
          <w:i/>
          <w:iCs/>
          <w:color w:val="44546A" w:themeColor="text2"/>
          <w:sz w:val="24"/>
          <w:szCs w:val="24"/>
        </w:rPr>
        <w:t>frames</w:t>
      </w:r>
      <w:r w:rsidR="004367CA">
        <w:rPr>
          <w:i/>
          <w:iCs/>
          <w:color w:val="44546A" w:themeColor="text2"/>
          <w:sz w:val="24"/>
          <w:szCs w:val="24"/>
        </w:rPr>
        <w:t xml:space="preserve"> of when the activities will be delivered</w:t>
      </w:r>
      <w:r w:rsidR="002D11F5">
        <w:rPr>
          <w:i/>
          <w:iCs/>
          <w:color w:val="44546A" w:themeColor="text2"/>
          <w:sz w:val="24"/>
          <w:szCs w:val="24"/>
        </w:rPr>
        <w:t xml:space="preserve"> when applicable. </w:t>
      </w:r>
    </w:p>
    <w:p w14:paraId="66F0A6F3" w14:textId="77777777" w:rsidR="005F2BDD" w:rsidRDefault="005F2BDD" w:rsidP="00624068">
      <w:pPr>
        <w:pStyle w:val="NoSpacing"/>
        <w:rPr>
          <w:sz w:val="24"/>
          <w:szCs w:val="24"/>
        </w:rPr>
      </w:pPr>
    </w:p>
    <w:p w14:paraId="05CC9E0F" w14:textId="6FC2EB70" w:rsidR="00273B20" w:rsidRDefault="00E6093B" w:rsidP="00624068">
      <w:pPr>
        <w:pStyle w:val="NoSpacing"/>
        <w:rPr>
          <w:sz w:val="24"/>
          <w:szCs w:val="24"/>
        </w:rPr>
      </w:pPr>
      <w:r>
        <w:rPr>
          <w:sz w:val="24"/>
          <w:szCs w:val="24"/>
        </w:rPr>
        <w:t xml:space="preserve">The </w:t>
      </w:r>
      <w:r>
        <w:rPr>
          <w:i/>
          <w:iCs/>
          <w:color w:val="FF0000"/>
          <w:sz w:val="24"/>
          <w:szCs w:val="24"/>
        </w:rPr>
        <w:t>insert project name</w:t>
      </w:r>
      <w:r>
        <w:rPr>
          <w:color w:val="FF0000"/>
          <w:sz w:val="24"/>
          <w:szCs w:val="24"/>
        </w:rPr>
        <w:t xml:space="preserve"> </w:t>
      </w:r>
      <w:r w:rsidR="00854FFC">
        <w:rPr>
          <w:sz w:val="24"/>
          <w:szCs w:val="24"/>
        </w:rPr>
        <w:t xml:space="preserve">is a multi-year, multi-pronged approach to </w:t>
      </w:r>
      <w:r w:rsidR="000F569E">
        <w:rPr>
          <w:sz w:val="24"/>
          <w:szCs w:val="24"/>
        </w:rPr>
        <w:t xml:space="preserve">developing </w:t>
      </w:r>
      <w:r w:rsidR="005F04A3">
        <w:rPr>
          <w:sz w:val="24"/>
          <w:szCs w:val="24"/>
        </w:rPr>
        <w:t xml:space="preserve">robust wheelchair rugby programs in </w:t>
      </w:r>
      <w:r w:rsidR="005F04A3">
        <w:rPr>
          <w:i/>
          <w:iCs/>
          <w:color w:val="FF0000"/>
          <w:sz w:val="24"/>
          <w:szCs w:val="24"/>
        </w:rPr>
        <w:t>insert number</w:t>
      </w:r>
      <w:r w:rsidR="005F04A3">
        <w:rPr>
          <w:color w:val="FF0000"/>
          <w:sz w:val="24"/>
          <w:szCs w:val="24"/>
        </w:rPr>
        <w:t xml:space="preserve"> </w:t>
      </w:r>
      <w:r w:rsidR="005F04A3">
        <w:rPr>
          <w:sz w:val="24"/>
          <w:szCs w:val="24"/>
        </w:rPr>
        <w:t>countries</w:t>
      </w:r>
      <w:r w:rsidR="00563B54">
        <w:rPr>
          <w:sz w:val="24"/>
          <w:szCs w:val="24"/>
        </w:rPr>
        <w:t xml:space="preserve"> within the </w:t>
      </w:r>
      <w:r w:rsidR="00563B54">
        <w:rPr>
          <w:i/>
          <w:iCs/>
          <w:color w:val="FF0000"/>
          <w:sz w:val="24"/>
          <w:szCs w:val="24"/>
        </w:rPr>
        <w:t>insert name of region</w:t>
      </w:r>
      <w:r w:rsidR="005F04A3">
        <w:rPr>
          <w:sz w:val="24"/>
          <w:szCs w:val="24"/>
        </w:rPr>
        <w:t xml:space="preserve">. </w:t>
      </w:r>
      <w:r w:rsidR="00196F5E">
        <w:rPr>
          <w:sz w:val="24"/>
          <w:szCs w:val="24"/>
        </w:rPr>
        <w:t xml:space="preserve">The </w:t>
      </w:r>
      <w:r w:rsidR="00563B54">
        <w:rPr>
          <w:sz w:val="24"/>
          <w:szCs w:val="24"/>
        </w:rPr>
        <w:t xml:space="preserve">key </w:t>
      </w:r>
      <w:r w:rsidR="00196F5E">
        <w:rPr>
          <w:sz w:val="24"/>
          <w:szCs w:val="24"/>
        </w:rPr>
        <w:t xml:space="preserve">components of the project can be broken down into </w:t>
      </w:r>
      <w:r w:rsidR="00A17A93">
        <w:rPr>
          <w:sz w:val="24"/>
          <w:szCs w:val="24"/>
        </w:rPr>
        <w:t>f</w:t>
      </w:r>
      <w:r w:rsidR="006F4AB1">
        <w:rPr>
          <w:sz w:val="24"/>
          <w:szCs w:val="24"/>
        </w:rPr>
        <w:t>our</w:t>
      </w:r>
      <w:r w:rsidR="00A17A93">
        <w:rPr>
          <w:sz w:val="24"/>
          <w:szCs w:val="24"/>
        </w:rPr>
        <w:t xml:space="preserve"> main </w:t>
      </w:r>
      <w:r w:rsidR="00B6236D">
        <w:rPr>
          <w:sz w:val="24"/>
          <w:szCs w:val="24"/>
        </w:rPr>
        <w:t>categories:</w:t>
      </w:r>
    </w:p>
    <w:p w14:paraId="10533C83" w14:textId="77777777" w:rsidR="00B6236D" w:rsidRDefault="00B6236D" w:rsidP="00624068">
      <w:pPr>
        <w:pStyle w:val="NoSpacing"/>
        <w:rPr>
          <w:sz w:val="24"/>
          <w:szCs w:val="24"/>
        </w:rPr>
      </w:pPr>
    </w:p>
    <w:p w14:paraId="4C0C6F99" w14:textId="1623B0DF" w:rsidR="00B6236D" w:rsidRDefault="00B6236D" w:rsidP="00624068">
      <w:pPr>
        <w:pStyle w:val="NoSpacing"/>
        <w:rPr>
          <w:b/>
          <w:bCs/>
          <w:sz w:val="24"/>
          <w:szCs w:val="24"/>
        </w:rPr>
      </w:pPr>
      <w:r>
        <w:rPr>
          <w:b/>
          <w:bCs/>
          <w:sz w:val="24"/>
          <w:szCs w:val="24"/>
        </w:rPr>
        <w:t>Equipment:</w:t>
      </w:r>
    </w:p>
    <w:p w14:paraId="5AEFC1F5" w14:textId="32A46B1D" w:rsidR="00563B54" w:rsidRPr="00A8046A" w:rsidRDefault="00DE0E32" w:rsidP="00624068">
      <w:pPr>
        <w:pStyle w:val="NoSpacing"/>
        <w:rPr>
          <w:sz w:val="24"/>
          <w:szCs w:val="24"/>
        </w:rPr>
      </w:pPr>
      <w:r>
        <w:rPr>
          <w:sz w:val="24"/>
          <w:szCs w:val="24"/>
        </w:rPr>
        <w:t>Th</w:t>
      </w:r>
      <w:r w:rsidR="002205AC">
        <w:rPr>
          <w:sz w:val="24"/>
          <w:szCs w:val="24"/>
        </w:rPr>
        <w:t xml:space="preserve">e goal of this </w:t>
      </w:r>
      <w:r w:rsidR="00AA7800">
        <w:rPr>
          <w:sz w:val="24"/>
          <w:szCs w:val="24"/>
        </w:rPr>
        <w:t>component</w:t>
      </w:r>
      <w:r w:rsidR="002205AC">
        <w:rPr>
          <w:sz w:val="24"/>
          <w:szCs w:val="24"/>
        </w:rPr>
        <w:t xml:space="preserve"> is to secure the necessary equipment needed for the developing countries to initiate a wheelchair rugby program. This </w:t>
      </w:r>
      <w:r w:rsidR="00A8046A">
        <w:rPr>
          <w:sz w:val="24"/>
          <w:szCs w:val="24"/>
        </w:rPr>
        <w:t xml:space="preserve">will include purchasing </w:t>
      </w:r>
      <w:r w:rsidR="00A8046A">
        <w:rPr>
          <w:i/>
          <w:iCs/>
          <w:color w:val="FF0000"/>
          <w:sz w:val="24"/>
          <w:szCs w:val="24"/>
        </w:rPr>
        <w:t xml:space="preserve">insert number </w:t>
      </w:r>
      <w:r w:rsidR="00D74D96">
        <w:rPr>
          <w:sz w:val="24"/>
          <w:szCs w:val="24"/>
        </w:rPr>
        <w:t xml:space="preserve">rugby chairs per developing country, as well as a starter program kit which includes wheelchair rugby balls, cones, </w:t>
      </w:r>
      <w:r w:rsidR="00FA0A9C">
        <w:rPr>
          <w:sz w:val="24"/>
          <w:szCs w:val="24"/>
        </w:rPr>
        <w:t xml:space="preserve">gloves, tape, </w:t>
      </w:r>
      <w:r w:rsidR="00DF5AA8">
        <w:rPr>
          <w:sz w:val="24"/>
          <w:szCs w:val="24"/>
        </w:rPr>
        <w:t xml:space="preserve">tubes, tires, and a pump. </w:t>
      </w:r>
      <w:r w:rsidR="00394BE6">
        <w:rPr>
          <w:sz w:val="24"/>
          <w:szCs w:val="24"/>
        </w:rPr>
        <w:t xml:space="preserve">All equipment will be purchased </w:t>
      </w:r>
      <w:r w:rsidR="000F18C2">
        <w:rPr>
          <w:sz w:val="24"/>
          <w:szCs w:val="24"/>
        </w:rPr>
        <w:t>immediately</w:t>
      </w:r>
      <w:r w:rsidR="00394BE6">
        <w:rPr>
          <w:sz w:val="24"/>
          <w:szCs w:val="24"/>
        </w:rPr>
        <w:t xml:space="preserve"> and will be utilized </w:t>
      </w:r>
      <w:r w:rsidR="000F18C2">
        <w:rPr>
          <w:sz w:val="24"/>
          <w:szCs w:val="24"/>
        </w:rPr>
        <w:t xml:space="preserve">throughout the duration of the project and beyond. </w:t>
      </w:r>
    </w:p>
    <w:p w14:paraId="16BF8BB3" w14:textId="77777777" w:rsidR="00DE0E32" w:rsidRPr="00563B54" w:rsidRDefault="00DE0E32" w:rsidP="00624068">
      <w:pPr>
        <w:pStyle w:val="NoSpacing"/>
        <w:rPr>
          <w:sz w:val="24"/>
          <w:szCs w:val="24"/>
        </w:rPr>
      </w:pPr>
    </w:p>
    <w:p w14:paraId="60B3A746" w14:textId="1E876964" w:rsidR="00B6236D" w:rsidRDefault="006B3DA3" w:rsidP="00624068">
      <w:pPr>
        <w:pStyle w:val="NoSpacing"/>
        <w:rPr>
          <w:b/>
          <w:bCs/>
          <w:sz w:val="24"/>
          <w:szCs w:val="24"/>
        </w:rPr>
      </w:pPr>
      <w:r>
        <w:rPr>
          <w:b/>
          <w:bCs/>
          <w:sz w:val="24"/>
          <w:szCs w:val="24"/>
        </w:rPr>
        <w:t xml:space="preserve">Program </w:t>
      </w:r>
      <w:r w:rsidR="006F4AB1">
        <w:rPr>
          <w:b/>
          <w:bCs/>
          <w:sz w:val="24"/>
          <w:szCs w:val="24"/>
        </w:rPr>
        <w:t>Delivery</w:t>
      </w:r>
      <w:r w:rsidR="005C4B0B">
        <w:rPr>
          <w:b/>
          <w:bCs/>
          <w:sz w:val="24"/>
          <w:szCs w:val="24"/>
        </w:rPr>
        <w:t xml:space="preserve"> </w:t>
      </w:r>
      <w:r w:rsidR="006F4AB1">
        <w:rPr>
          <w:b/>
          <w:bCs/>
          <w:sz w:val="24"/>
          <w:szCs w:val="24"/>
        </w:rPr>
        <w:t>&amp;</w:t>
      </w:r>
      <w:r w:rsidR="005C4B0B">
        <w:rPr>
          <w:b/>
          <w:bCs/>
          <w:sz w:val="24"/>
          <w:szCs w:val="24"/>
        </w:rPr>
        <w:t xml:space="preserve"> </w:t>
      </w:r>
      <w:r>
        <w:rPr>
          <w:b/>
          <w:bCs/>
          <w:sz w:val="24"/>
          <w:szCs w:val="24"/>
        </w:rPr>
        <w:t>Mentorship:</w:t>
      </w:r>
    </w:p>
    <w:p w14:paraId="6D265B1F" w14:textId="401B9534" w:rsidR="00D441BE" w:rsidRDefault="000B619E" w:rsidP="00624068">
      <w:pPr>
        <w:pStyle w:val="NoSpacing"/>
        <w:rPr>
          <w:sz w:val="24"/>
          <w:szCs w:val="24"/>
        </w:rPr>
      </w:pPr>
      <w:r>
        <w:rPr>
          <w:sz w:val="24"/>
          <w:szCs w:val="24"/>
        </w:rPr>
        <w:t>The goal of this component i</w:t>
      </w:r>
      <w:r w:rsidR="0095661A">
        <w:rPr>
          <w:sz w:val="24"/>
          <w:szCs w:val="24"/>
        </w:rPr>
        <w:t xml:space="preserve">s to </w:t>
      </w:r>
      <w:r w:rsidR="007516B7">
        <w:rPr>
          <w:sz w:val="24"/>
          <w:szCs w:val="24"/>
        </w:rPr>
        <w:t xml:space="preserve">provide </w:t>
      </w:r>
      <w:r w:rsidR="00660F84">
        <w:rPr>
          <w:sz w:val="24"/>
          <w:szCs w:val="24"/>
        </w:rPr>
        <w:t xml:space="preserve">sport-specific knowledge and </w:t>
      </w:r>
      <w:r w:rsidR="007516B7">
        <w:rPr>
          <w:sz w:val="24"/>
          <w:szCs w:val="24"/>
        </w:rPr>
        <w:t xml:space="preserve">guidance to the developing countries </w:t>
      </w:r>
      <w:r w:rsidR="00660F84">
        <w:rPr>
          <w:sz w:val="24"/>
          <w:szCs w:val="24"/>
        </w:rPr>
        <w:t>by leveraging the</w:t>
      </w:r>
      <w:r w:rsidR="00B05DB7">
        <w:rPr>
          <w:sz w:val="24"/>
          <w:szCs w:val="24"/>
        </w:rPr>
        <w:t xml:space="preserve"> expertise of </w:t>
      </w:r>
      <w:r w:rsidR="00B27CE9">
        <w:rPr>
          <w:sz w:val="24"/>
          <w:szCs w:val="24"/>
        </w:rPr>
        <w:t>established wheelchair rugby programs in neighbouring countries</w:t>
      </w:r>
      <w:r w:rsidR="002A5167">
        <w:rPr>
          <w:sz w:val="24"/>
          <w:szCs w:val="24"/>
        </w:rPr>
        <w:t xml:space="preserve">. </w:t>
      </w:r>
      <w:r w:rsidR="00C35186">
        <w:rPr>
          <w:sz w:val="24"/>
          <w:szCs w:val="24"/>
        </w:rPr>
        <w:t xml:space="preserve">The continent will be broken into several zones, with one </w:t>
      </w:r>
      <w:r w:rsidR="00395A12">
        <w:rPr>
          <w:sz w:val="24"/>
          <w:szCs w:val="24"/>
        </w:rPr>
        <w:t>“</w:t>
      </w:r>
      <w:r w:rsidR="00C35186">
        <w:rPr>
          <w:sz w:val="24"/>
          <w:szCs w:val="24"/>
        </w:rPr>
        <w:t>mentor</w:t>
      </w:r>
      <w:r w:rsidR="00395A12">
        <w:rPr>
          <w:sz w:val="24"/>
          <w:szCs w:val="24"/>
        </w:rPr>
        <w:t>”</w:t>
      </w:r>
      <w:r w:rsidR="00C35186">
        <w:rPr>
          <w:sz w:val="24"/>
          <w:szCs w:val="24"/>
        </w:rPr>
        <w:t xml:space="preserve"> country assigned to </w:t>
      </w:r>
      <w:r w:rsidR="00395A12">
        <w:rPr>
          <w:sz w:val="24"/>
          <w:szCs w:val="24"/>
        </w:rPr>
        <w:t xml:space="preserve">each region. </w:t>
      </w:r>
      <w:r w:rsidR="009D5BBC">
        <w:rPr>
          <w:sz w:val="24"/>
          <w:szCs w:val="24"/>
        </w:rPr>
        <w:t>The mento</w:t>
      </w:r>
      <w:r w:rsidR="00395A12">
        <w:rPr>
          <w:sz w:val="24"/>
          <w:szCs w:val="24"/>
        </w:rPr>
        <w:t>r</w:t>
      </w:r>
      <w:r w:rsidR="009D5BBC">
        <w:rPr>
          <w:sz w:val="24"/>
          <w:szCs w:val="24"/>
        </w:rPr>
        <w:t xml:space="preserve"> countries </w:t>
      </w:r>
      <w:r w:rsidR="00C27F07">
        <w:rPr>
          <w:sz w:val="24"/>
          <w:szCs w:val="24"/>
        </w:rPr>
        <w:t xml:space="preserve">will </w:t>
      </w:r>
      <w:r w:rsidR="00806CDB">
        <w:rPr>
          <w:sz w:val="24"/>
          <w:szCs w:val="24"/>
        </w:rPr>
        <w:t xml:space="preserve">each </w:t>
      </w:r>
      <w:r w:rsidR="004F3957">
        <w:rPr>
          <w:sz w:val="24"/>
          <w:szCs w:val="24"/>
        </w:rPr>
        <w:t xml:space="preserve">identify a lead consultant and </w:t>
      </w:r>
      <w:r w:rsidR="00DA65AE">
        <w:rPr>
          <w:sz w:val="24"/>
          <w:szCs w:val="24"/>
        </w:rPr>
        <w:t xml:space="preserve">technical coach who will </w:t>
      </w:r>
      <w:r w:rsidR="00094A5C">
        <w:rPr>
          <w:sz w:val="24"/>
          <w:szCs w:val="24"/>
        </w:rPr>
        <w:t xml:space="preserve">be responsible for </w:t>
      </w:r>
      <w:r w:rsidR="00A82982">
        <w:rPr>
          <w:sz w:val="24"/>
          <w:szCs w:val="24"/>
        </w:rPr>
        <w:t xml:space="preserve">supporting the </w:t>
      </w:r>
      <w:r w:rsidR="008A1610">
        <w:rPr>
          <w:sz w:val="24"/>
          <w:szCs w:val="24"/>
        </w:rPr>
        <w:t xml:space="preserve">local administrative staff and </w:t>
      </w:r>
      <w:r w:rsidR="00F1026F">
        <w:rPr>
          <w:sz w:val="24"/>
          <w:szCs w:val="24"/>
        </w:rPr>
        <w:t>coaches</w:t>
      </w:r>
      <w:r w:rsidR="00020879">
        <w:rPr>
          <w:sz w:val="24"/>
          <w:szCs w:val="24"/>
        </w:rPr>
        <w:t xml:space="preserve"> in implementing their wheelchair rugby programming</w:t>
      </w:r>
      <w:r w:rsidR="00F1026F">
        <w:rPr>
          <w:sz w:val="24"/>
          <w:szCs w:val="24"/>
        </w:rPr>
        <w:t xml:space="preserve"> within their zone</w:t>
      </w:r>
      <w:r w:rsidR="00020879">
        <w:rPr>
          <w:sz w:val="24"/>
          <w:szCs w:val="24"/>
        </w:rPr>
        <w:t>. T</w:t>
      </w:r>
      <w:r w:rsidR="0058703C">
        <w:rPr>
          <w:sz w:val="24"/>
          <w:szCs w:val="24"/>
        </w:rPr>
        <w:t xml:space="preserve">he lead consultant will visit each country once a year to </w:t>
      </w:r>
      <w:r w:rsidR="007E7F6D">
        <w:rPr>
          <w:sz w:val="24"/>
          <w:szCs w:val="24"/>
        </w:rPr>
        <w:t>provide guidance to</w:t>
      </w:r>
      <w:r w:rsidR="0058703C">
        <w:rPr>
          <w:sz w:val="24"/>
          <w:szCs w:val="24"/>
        </w:rPr>
        <w:t xml:space="preserve"> the local administrative staff </w:t>
      </w:r>
      <w:r w:rsidR="00310957">
        <w:rPr>
          <w:sz w:val="24"/>
          <w:szCs w:val="24"/>
        </w:rPr>
        <w:t>on</w:t>
      </w:r>
      <w:r w:rsidR="0058703C">
        <w:rPr>
          <w:sz w:val="24"/>
          <w:szCs w:val="24"/>
        </w:rPr>
        <w:t xml:space="preserve"> the</w:t>
      </w:r>
      <w:r w:rsidR="007E7F6D">
        <w:rPr>
          <w:sz w:val="24"/>
          <w:szCs w:val="24"/>
        </w:rPr>
        <w:t xml:space="preserve"> </w:t>
      </w:r>
      <w:r w:rsidR="00914AB3">
        <w:rPr>
          <w:sz w:val="24"/>
          <w:szCs w:val="24"/>
        </w:rPr>
        <w:t>implementation</w:t>
      </w:r>
      <w:r w:rsidR="007E7F6D">
        <w:rPr>
          <w:sz w:val="24"/>
          <w:szCs w:val="24"/>
        </w:rPr>
        <w:t xml:space="preserve"> of </w:t>
      </w:r>
      <w:r w:rsidR="00DB3C45">
        <w:rPr>
          <w:sz w:val="24"/>
          <w:szCs w:val="24"/>
        </w:rPr>
        <w:t>the</w:t>
      </w:r>
      <w:r w:rsidR="00022A6C">
        <w:rPr>
          <w:sz w:val="24"/>
          <w:szCs w:val="24"/>
        </w:rPr>
        <w:t>ir</w:t>
      </w:r>
      <w:r w:rsidR="00DB3C45">
        <w:rPr>
          <w:sz w:val="24"/>
          <w:szCs w:val="24"/>
        </w:rPr>
        <w:t xml:space="preserve"> </w:t>
      </w:r>
      <w:r w:rsidR="00310957">
        <w:rPr>
          <w:sz w:val="24"/>
          <w:szCs w:val="24"/>
        </w:rPr>
        <w:t>program</w:t>
      </w:r>
      <w:r w:rsidR="00022A6C">
        <w:rPr>
          <w:sz w:val="24"/>
          <w:szCs w:val="24"/>
        </w:rPr>
        <w:t>ming</w:t>
      </w:r>
      <w:r w:rsidR="00DB3C45">
        <w:rPr>
          <w:sz w:val="24"/>
          <w:szCs w:val="24"/>
        </w:rPr>
        <w:t xml:space="preserve"> and to assist in the on-going evaluation of the project. </w:t>
      </w:r>
      <w:r w:rsidR="00340A7D">
        <w:rPr>
          <w:sz w:val="24"/>
          <w:szCs w:val="24"/>
        </w:rPr>
        <w:t>This approach will allo</w:t>
      </w:r>
      <w:r w:rsidR="00914AB3">
        <w:rPr>
          <w:sz w:val="24"/>
          <w:szCs w:val="24"/>
        </w:rPr>
        <w:t xml:space="preserve">w for </w:t>
      </w:r>
      <w:r w:rsidR="00D2229A">
        <w:rPr>
          <w:sz w:val="24"/>
          <w:szCs w:val="24"/>
        </w:rPr>
        <w:t xml:space="preserve">on-going advice for the developing country on how to continue successfully evolving their wheelchair rugby programming based on their current program strengths and gaps.  </w:t>
      </w:r>
    </w:p>
    <w:p w14:paraId="77F32F51" w14:textId="77777777" w:rsidR="00D441BE" w:rsidRDefault="00D441BE" w:rsidP="00624068">
      <w:pPr>
        <w:pStyle w:val="NoSpacing"/>
        <w:rPr>
          <w:sz w:val="24"/>
          <w:szCs w:val="24"/>
        </w:rPr>
      </w:pPr>
    </w:p>
    <w:p w14:paraId="720C6031" w14:textId="5DCD8AE6" w:rsidR="00890615" w:rsidRDefault="00D925A8" w:rsidP="00624068">
      <w:pPr>
        <w:pStyle w:val="NoSpacing"/>
        <w:rPr>
          <w:sz w:val="24"/>
          <w:szCs w:val="24"/>
        </w:rPr>
      </w:pPr>
      <w:r>
        <w:rPr>
          <w:sz w:val="24"/>
          <w:szCs w:val="24"/>
        </w:rPr>
        <w:t xml:space="preserve">At the beginning </w:t>
      </w:r>
      <w:r w:rsidR="00DB3C45">
        <w:rPr>
          <w:sz w:val="24"/>
          <w:szCs w:val="24"/>
        </w:rPr>
        <w:t xml:space="preserve">of the project, the mentor </w:t>
      </w:r>
      <w:r w:rsidR="00022A6C">
        <w:rPr>
          <w:sz w:val="24"/>
          <w:szCs w:val="24"/>
        </w:rPr>
        <w:t xml:space="preserve">technical </w:t>
      </w:r>
      <w:r w:rsidR="00DB3C45">
        <w:rPr>
          <w:sz w:val="24"/>
          <w:szCs w:val="24"/>
        </w:rPr>
        <w:t xml:space="preserve">coach will visit </w:t>
      </w:r>
      <w:r w:rsidR="004D19C1">
        <w:rPr>
          <w:sz w:val="24"/>
          <w:szCs w:val="24"/>
        </w:rPr>
        <w:t>each of the developing countries</w:t>
      </w:r>
      <w:r w:rsidR="003D4FC6">
        <w:rPr>
          <w:sz w:val="24"/>
          <w:szCs w:val="24"/>
        </w:rPr>
        <w:t xml:space="preserve"> in their region</w:t>
      </w:r>
      <w:r w:rsidR="004D19C1">
        <w:rPr>
          <w:sz w:val="24"/>
          <w:szCs w:val="24"/>
        </w:rPr>
        <w:t xml:space="preserve"> to train a group of local coaches and provide them with the basic </w:t>
      </w:r>
      <w:r w:rsidR="00F25B93">
        <w:rPr>
          <w:sz w:val="24"/>
          <w:szCs w:val="24"/>
        </w:rPr>
        <w:t xml:space="preserve">coaching </w:t>
      </w:r>
      <w:r w:rsidR="003D4FC6">
        <w:rPr>
          <w:sz w:val="24"/>
          <w:szCs w:val="24"/>
        </w:rPr>
        <w:t>skill</w:t>
      </w:r>
      <w:r w:rsidR="00E71F16">
        <w:rPr>
          <w:sz w:val="24"/>
          <w:szCs w:val="24"/>
        </w:rPr>
        <w:t xml:space="preserve">s needed to support the athletes. </w:t>
      </w:r>
      <w:r w:rsidR="007F3B10">
        <w:rPr>
          <w:sz w:val="24"/>
          <w:szCs w:val="24"/>
        </w:rPr>
        <w:t xml:space="preserve">Each year the developing coaches will also have access to support from the mentor coaches in developing a </w:t>
      </w:r>
      <w:r w:rsidR="00D0519F">
        <w:rPr>
          <w:sz w:val="24"/>
          <w:szCs w:val="24"/>
        </w:rPr>
        <w:t>block of training plans that aligns with the skill</w:t>
      </w:r>
      <w:r w:rsidR="00E51BDE">
        <w:rPr>
          <w:sz w:val="24"/>
          <w:szCs w:val="24"/>
        </w:rPr>
        <w:t xml:space="preserve"> level</w:t>
      </w:r>
      <w:r w:rsidR="00D0519F">
        <w:rPr>
          <w:sz w:val="24"/>
          <w:szCs w:val="24"/>
        </w:rPr>
        <w:t xml:space="preserve"> and progressions of the athletes</w:t>
      </w:r>
      <w:r w:rsidR="00E51BDE">
        <w:rPr>
          <w:sz w:val="24"/>
          <w:szCs w:val="24"/>
        </w:rPr>
        <w:t xml:space="preserve"> in their program</w:t>
      </w:r>
      <w:r w:rsidR="00D0519F">
        <w:rPr>
          <w:sz w:val="24"/>
          <w:szCs w:val="24"/>
        </w:rPr>
        <w:t xml:space="preserve">. </w:t>
      </w:r>
      <w:r w:rsidR="00C110D9">
        <w:rPr>
          <w:sz w:val="24"/>
          <w:szCs w:val="24"/>
        </w:rPr>
        <w:t xml:space="preserve">This approach </w:t>
      </w:r>
      <w:r w:rsidR="00A47565">
        <w:rPr>
          <w:sz w:val="24"/>
          <w:szCs w:val="24"/>
        </w:rPr>
        <w:t>will allow the local coaches to be trained in the core skills of wheelchair rugby, while still having a sounding board with the mentor coaches to provide them with guidance on how to adapt their training programs to meet the evolving skill level of their players as they continue progressing through the project.</w:t>
      </w:r>
      <w:r w:rsidR="00EE7444">
        <w:rPr>
          <w:sz w:val="24"/>
          <w:szCs w:val="24"/>
        </w:rPr>
        <w:t xml:space="preserve"> </w:t>
      </w:r>
      <w:r w:rsidR="00FE2950">
        <w:rPr>
          <w:sz w:val="24"/>
          <w:szCs w:val="24"/>
        </w:rPr>
        <w:t>Connections amongst the other roles</w:t>
      </w:r>
      <w:r w:rsidR="00E81863">
        <w:rPr>
          <w:sz w:val="24"/>
          <w:szCs w:val="24"/>
        </w:rPr>
        <w:t xml:space="preserve"> </w:t>
      </w:r>
      <w:r w:rsidR="00FE2950">
        <w:rPr>
          <w:sz w:val="24"/>
          <w:szCs w:val="24"/>
        </w:rPr>
        <w:t>within the wheelchair rugby system</w:t>
      </w:r>
      <w:r w:rsidR="000E1F20">
        <w:rPr>
          <w:sz w:val="24"/>
          <w:szCs w:val="24"/>
        </w:rPr>
        <w:t xml:space="preserve"> (referees, classifiers, </w:t>
      </w:r>
      <w:r w:rsidR="00A463FB">
        <w:rPr>
          <w:sz w:val="24"/>
          <w:szCs w:val="24"/>
        </w:rPr>
        <w:t>equipment managers, etc.</w:t>
      </w:r>
      <w:r w:rsidR="00C220B6">
        <w:rPr>
          <w:sz w:val="24"/>
          <w:szCs w:val="24"/>
        </w:rPr>
        <w:t>)</w:t>
      </w:r>
      <w:r w:rsidR="00FE2950">
        <w:rPr>
          <w:sz w:val="24"/>
          <w:szCs w:val="24"/>
        </w:rPr>
        <w:t xml:space="preserve"> between the mentor and developing countries will </w:t>
      </w:r>
      <w:r w:rsidR="00E81863">
        <w:rPr>
          <w:sz w:val="24"/>
          <w:szCs w:val="24"/>
        </w:rPr>
        <w:t xml:space="preserve">also be facilitated, strengthening the </w:t>
      </w:r>
      <w:r w:rsidR="00A463FB">
        <w:rPr>
          <w:sz w:val="24"/>
          <w:szCs w:val="24"/>
        </w:rPr>
        <w:t xml:space="preserve">overall mentorship and growth of this network. </w:t>
      </w:r>
      <w:r w:rsidR="00FE2950">
        <w:rPr>
          <w:sz w:val="24"/>
          <w:szCs w:val="24"/>
        </w:rPr>
        <w:t xml:space="preserve"> </w:t>
      </w:r>
    </w:p>
    <w:p w14:paraId="412FFD1E" w14:textId="77777777" w:rsidR="00890615" w:rsidRDefault="00890615" w:rsidP="00624068">
      <w:pPr>
        <w:pStyle w:val="NoSpacing"/>
        <w:rPr>
          <w:sz w:val="24"/>
          <w:szCs w:val="24"/>
        </w:rPr>
      </w:pPr>
    </w:p>
    <w:p w14:paraId="500B392E" w14:textId="6FAA8D10" w:rsidR="000B619E" w:rsidRPr="000967BC" w:rsidRDefault="002A5167" w:rsidP="00624068">
      <w:pPr>
        <w:pStyle w:val="NoSpacing"/>
        <w:rPr>
          <w:sz w:val="24"/>
          <w:szCs w:val="24"/>
        </w:rPr>
      </w:pPr>
      <w:r>
        <w:rPr>
          <w:sz w:val="24"/>
          <w:szCs w:val="24"/>
        </w:rPr>
        <w:t xml:space="preserve">In addition to this localized </w:t>
      </w:r>
      <w:r w:rsidR="00415CA6">
        <w:rPr>
          <w:sz w:val="24"/>
          <w:szCs w:val="24"/>
        </w:rPr>
        <w:t>network that will be developed through this project</w:t>
      </w:r>
      <w:r>
        <w:rPr>
          <w:sz w:val="24"/>
          <w:szCs w:val="24"/>
        </w:rPr>
        <w:t xml:space="preserve">, </w:t>
      </w:r>
      <w:r w:rsidR="00D47762">
        <w:rPr>
          <w:sz w:val="24"/>
          <w:szCs w:val="24"/>
        </w:rPr>
        <w:t>an international network of wheelchair rugby volunteers will be recruited to act as</w:t>
      </w:r>
      <w:r w:rsidR="00451F88">
        <w:rPr>
          <w:sz w:val="24"/>
          <w:szCs w:val="24"/>
        </w:rPr>
        <w:t xml:space="preserve"> remote</w:t>
      </w:r>
      <w:r w:rsidR="00D47762">
        <w:rPr>
          <w:sz w:val="24"/>
          <w:szCs w:val="24"/>
        </w:rPr>
        <w:t xml:space="preserve"> </w:t>
      </w:r>
      <w:r w:rsidR="007B4492">
        <w:rPr>
          <w:sz w:val="24"/>
          <w:szCs w:val="24"/>
        </w:rPr>
        <w:t>ambassadors</w:t>
      </w:r>
      <w:r w:rsidR="00D47762">
        <w:rPr>
          <w:sz w:val="24"/>
          <w:szCs w:val="24"/>
        </w:rPr>
        <w:t xml:space="preserve"> for the </w:t>
      </w:r>
      <w:r w:rsidR="00D47762">
        <w:rPr>
          <w:i/>
          <w:iCs/>
          <w:color w:val="FF0000"/>
          <w:sz w:val="24"/>
          <w:szCs w:val="24"/>
        </w:rPr>
        <w:t>insert project name</w:t>
      </w:r>
      <w:r w:rsidR="00D47762">
        <w:rPr>
          <w:color w:val="FF0000"/>
          <w:sz w:val="24"/>
          <w:szCs w:val="24"/>
        </w:rPr>
        <w:t>.</w:t>
      </w:r>
      <w:r w:rsidR="00451F88">
        <w:rPr>
          <w:color w:val="FF0000"/>
          <w:sz w:val="24"/>
          <w:szCs w:val="24"/>
        </w:rPr>
        <w:t xml:space="preserve"> </w:t>
      </w:r>
      <w:r w:rsidR="000967BC">
        <w:rPr>
          <w:sz w:val="24"/>
          <w:szCs w:val="24"/>
        </w:rPr>
        <w:t xml:space="preserve">This pool of </w:t>
      </w:r>
      <w:r w:rsidR="007B4492">
        <w:rPr>
          <w:sz w:val="24"/>
          <w:szCs w:val="24"/>
        </w:rPr>
        <w:t>ambassadors</w:t>
      </w:r>
      <w:r w:rsidR="000967BC">
        <w:rPr>
          <w:sz w:val="24"/>
          <w:szCs w:val="24"/>
        </w:rPr>
        <w:t xml:space="preserve"> will have experie</w:t>
      </w:r>
      <w:r w:rsidR="00896DA9">
        <w:rPr>
          <w:sz w:val="24"/>
          <w:szCs w:val="24"/>
        </w:rPr>
        <w:t xml:space="preserve">nce </w:t>
      </w:r>
      <w:r w:rsidR="00B1461B">
        <w:rPr>
          <w:sz w:val="24"/>
          <w:szCs w:val="24"/>
        </w:rPr>
        <w:t>in wheelchair rugby as</w:t>
      </w:r>
      <w:r w:rsidR="00896DA9">
        <w:rPr>
          <w:sz w:val="24"/>
          <w:szCs w:val="24"/>
        </w:rPr>
        <w:t xml:space="preserve"> either</w:t>
      </w:r>
      <w:r w:rsidR="00B1461B">
        <w:rPr>
          <w:sz w:val="24"/>
          <w:szCs w:val="24"/>
        </w:rPr>
        <w:t xml:space="preserve"> </w:t>
      </w:r>
      <w:r w:rsidR="00B1461B">
        <w:rPr>
          <w:sz w:val="24"/>
          <w:szCs w:val="24"/>
        </w:rPr>
        <w:lastRenderedPageBreak/>
        <w:t>a player or a coach</w:t>
      </w:r>
      <w:r w:rsidR="00896DA9">
        <w:rPr>
          <w:sz w:val="24"/>
          <w:szCs w:val="24"/>
        </w:rPr>
        <w:t xml:space="preserve"> and will be accessible via telecommunications </w:t>
      </w:r>
      <w:r w:rsidR="00B1461B">
        <w:rPr>
          <w:sz w:val="24"/>
          <w:szCs w:val="24"/>
        </w:rPr>
        <w:t xml:space="preserve">for the developing coaches to reach out to for </w:t>
      </w:r>
      <w:r w:rsidR="007B4492">
        <w:rPr>
          <w:sz w:val="24"/>
          <w:szCs w:val="24"/>
        </w:rPr>
        <w:t xml:space="preserve">coaching </w:t>
      </w:r>
      <w:r w:rsidR="00B1461B">
        <w:rPr>
          <w:sz w:val="24"/>
          <w:szCs w:val="24"/>
        </w:rPr>
        <w:t>support</w:t>
      </w:r>
      <w:r w:rsidR="008F5D01">
        <w:rPr>
          <w:sz w:val="24"/>
          <w:szCs w:val="24"/>
        </w:rPr>
        <w:t xml:space="preserve"> throughout the project. </w:t>
      </w:r>
      <w:r w:rsidR="00A47565">
        <w:rPr>
          <w:sz w:val="24"/>
          <w:szCs w:val="24"/>
        </w:rPr>
        <w:t xml:space="preserve">This allows </w:t>
      </w:r>
      <w:r w:rsidR="007F634A">
        <w:rPr>
          <w:sz w:val="24"/>
          <w:szCs w:val="24"/>
        </w:rPr>
        <w:t xml:space="preserve">for a broader range of knowledge and experiences that can be tapped into by the developing countries to continue to grow their program. </w:t>
      </w:r>
      <w:r w:rsidR="00B448A4">
        <w:rPr>
          <w:sz w:val="24"/>
          <w:szCs w:val="24"/>
        </w:rPr>
        <w:t xml:space="preserve">These remote ambassadors will be recruited at the beginning of the project and will be utilized as many times as needed by the developing countries throughout the duration of the project. </w:t>
      </w:r>
    </w:p>
    <w:p w14:paraId="2CAD25A0" w14:textId="77777777" w:rsidR="00B0451A" w:rsidRPr="000B619E" w:rsidRDefault="00B0451A" w:rsidP="00624068">
      <w:pPr>
        <w:pStyle w:val="NoSpacing"/>
        <w:rPr>
          <w:sz w:val="24"/>
          <w:szCs w:val="24"/>
        </w:rPr>
      </w:pPr>
    </w:p>
    <w:p w14:paraId="5354A56C" w14:textId="77777777" w:rsidR="006A5A73" w:rsidRDefault="000C781D" w:rsidP="00624068">
      <w:pPr>
        <w:pStyle w:val="NoSpacing"/>
        <w:rPr>
          <w:b/>
          <w:bCs/>
          <w:sz w:val="24"/>
          <w:szCs w:val="24"/>
        </w:rPr>
      </w:pPr>
      <w:r>
        <w:rPr>
          <w:b/>
          <w:bCs/>
          <w:sz w:val="24"/>
          <w:szCs w:val="24"/>
        </w:rPr>
        <w:t>Competition:</w:t>
      </w:r>
    </w:p>
    <w:p w14:paraId="53FD0D41" w14:textId="79EF2188" w:rsidR="00775CE5" w:rsidRDefault="00805CF4" w:rsidP="00624068">
      <w:pPr>
        <w:pStyle w:val="NoSpacing"/>
        <w:rPr>
          <w:sz w:val="24"/>
          <w:szCs w:val="24"/>
        </w:rPr>
      </w:pPr>
      <w:r>
        <w:rPr>
          <w:sz w:val="24"/>
          <w:szCs w:val="24"/>
        </w:rPr>
        <w:t>Competition</w:t>
      </w:r>
      <w:r w:rsidR="00D546E4">
        <w:rPr>
          <w:sz w:val="24"/>
          <w:szCs w:val="24"/>
        </w:rPr>
        <w:t xml:space="preserve"> is a critical component of this project as it allows the </w:t>
      </w:r>
      <w:r w:rsidR="00EC10AF">
        <w:rPr>
          <w:sz w:val="24"/>
          <w:szCs w:val="24"/>
        </w:rPr>
        <w:t xml:space="preserve">developing teams to test the </w:t>
      </w:r>
      <w:r w:rsidR="00D653BB">
        <w:rPr>
          <w:sz w:val="24"/>
          <w:szCs w:val="24"/>
        </w:rPr>
        <w:t xml:space="preserve">wheelchair rugby </w:t>
      </w:r>
      <w:r w:rsidR="00EC10AF">
        <w:rPr>
          <w:sz w:val="24"/>
          <w:szCs w:val="24"/>
        </w:rPr>
        <w:t xml:space="preserve">skills they are learning within a competitive setting against other players </w:t>
      </w:r>
      <w:r w:rsidR="006A5A73">
        <w:rPr>
          <w:sz w:val="24"/>
          <w:szCs w:val="24"/>
        </w:rPr>
        <w:t>at a</w:t>
      </w:r>
      <w:r w:rsidR="00EC10AF">
        <w:rPr>
          <w:sz w:val="24"/>
          <w:szCs w:val="24"/>
        </w:rPr>
        <w:t xml:space="preserve"> similar experience level. </w:t>
      </w:r>
      <w:r>
        <w:rPr>
          <w:sz w:val="24"/>
          <w:szCs w:val="24"/>
        </w:rPr>
        <w:t xml:space="preserve">In year one and two of </w:t>
      </w:r>
      <w:r w:rsidR="00A8128E">
        <w:rPr>
          <w:sz w:val="24"/>
          <w:szCs w:val="24"/>
        </w:rPr>
        <w:t xml:space="preserve">the </w:t>
      </w:r>
      <w:r>
        <w:rPr>
          <w:sz w:val="24"/>
          <w:szCs w:val="24"/>
        </w:rPr>
        <w:t>project</w:t>
      </w:r>
      <w:r w:rsidR="00EA1C9E">
        <w:rPr>
          <w:sz w:val="24"/>
          <w:szCs w:val="24"/>
        </w:rPr>
        <w:t>,</w:t>
      </w:r>
      <w:r>
        <w:rPr>
          <w:sz w:val="24"/>
          <w:szCs w:val="24"/>
        </w:rPr>
        <w:t xml:space="preserve"> </w:t>
      </w:r>
      <w:r w:rsidR="00A8128E">
        <w:rPr>
          <w:sz w:val="24"/>
          <w:szCs w:val="24"/>
        </w:rPr>
        <w:t>competition</w:t>
      </w:r>
      <w:r w:rsidR="009E363C">
        <w:rPr>
          <w:sz w:val="24"/>
          <w:szCs w:val="24"/>
        </w:rPr>
        <w:t>s</w:t>
      </w:r>
      <w:r>
        <w:rPr>
          <w:sz w:val="24"/>
          <w:szCs w:val="24"/>
        </w:rPr>
        <w:t xml:space="preserve"> will </w:t>
      </w:r>
      <w:r w:rsidR="009E363C">
        <w:rPr>
          <w:sz w:val="24"/>
          <w:szCs w:val="24"/>
        </w:rPr>
        <w:t>include</w:t>
      </w:r>
      <w:r>
        <w:rPr>
          <w:sz w:val="24"/>
          <w:szCs w:val="24"/>
        </w:rPr>
        <w:t xml:space="preserve"> </w:t>
      </w:r>
      <w:r w:rsidR="00297326">
        <w:rPr>
          <w:sz w:val="24"/>
          <w:szCs w:val="24"/>
        </w:rPr>
        <w:t>a</w:t>
      </w:r>
      <w:r>
        <w:rPr>
          <w:sz w:val="24"/>
          <w:szCs w:val="24"/>
        </w:rPr>
        <w:t xml:space="preserve"> zonal championship</w:t>
      </w:r>
      <w:r w:rsidR="00CD516B">
        <w:rPr>
          <w:sz w:val="24"/>
          <w:szCs w:val="24"/>
        </w:rPr>
        <w:t xml:space="preserve"> where countries within the same region will compete against each other. Year two and three will include </w:t>
      </w:r>
      <w:r w:rsidR="008E11CA">
        <w:rPr>
          <w:sz w:val="24"/>
          <w:szCs w:val="24"/>
        </w:rPr>
        <w:t>a larger championship</w:t>
      </w:r>
      <w:r w:rsidR="00226BA2">
        <w:rPr>
          <w:sz w:val="24"/>
          <w:szCs w:val="24"/>
        </w:rPr>
        <w:t xml:space="preserve"> </w:t>
      </w:r>
      <w:r w:rsidR="00CD323D">
        <w:rPr>
          <w:sz w:val="24"/>
          <w:szCs w:val="24"/>
        </w:rPr>
        <w:t>where a</w:t>
      </w:r>
      <w:r w:rsidR="00DF544A">
        <w:rPr>
          <w:sz w:val="24"/>
          <w:szCs w:val="24"/>
        </w:rPr>
        <w:t xml:space="preserve">ll countries involved in the </w:t>
      </w:r>
      <w:r w:rsidR="00DF544A">
        <w:rPr>
          <w:i/>
          <w:iCs/>
          <w:color w:val="FF0000"/>
          <w:sz w:val="24"/>
          <w:szCs w:val="24"/>
        </w:rPr>
        <w:t>name of project</w:t>
      </w:r>
      <w:r w:rsidR="00DF544A">
        <w:rPr>
          <w:color w:val="FF0000"/>
          <w:sz w:val="24"/>
          <w:szCs w:val="24"/>
        </w:rPr>
        <w:t xml:space="preserve"> </w:t>
      </w:r>
      <w:r w:rsidR="00EA1C9E">
        <w:rPr>
          <w:sz w:val="24"/>
          <w:szCs w:val="24"/>
        </w:rPr>
        <w:t xml:space="preserve">will compete against each other. This staggered competition structure </w:t>
      </w:r>
      <w:r w:rsidR="00794769">
        <w:rPr>
          <w:sz w:val="24"/>
          <w:szCs w:val="24"/>
        </w:rPr>
        <w:t>allows the athletes</w:t>
      </w:r>
      <w:r w:rsidR="00963495">
        <w:rPr>
          <w:sz w:val="24"/>
          <w:szCs w:val="24"/>
        </w:rPr>
        <w:t xml:space="preserve"> and coaches</w:t>
      </w:r>
      <w:r w:rsidR="00794769">
        <w:rPr>
          <w:sz w:val="24"/>
          <w:szCs w:val="24"/>
        </w:rPr>
        <w:t xml:space="preserve"> to be introduced to a level of competition that is appropriate for their experience level</w:t>
      </w:r>
      <w:r w:rsidR="00521B1B">
        <w:rPr>
          <w:sz w:val="24"/>
          <w:szCs w:val="24"/>
        </w:rPr>
        <w:t xml:space="preserve"> and </w:t>
      </w:r>
      <w:r w:rsidR="008D394E">
        <w:rPr>
          <w:sz w:val="24"/>
          <w:szCs w:val="24"/>
        </w:rPr>
        <w:t>take key learnings</w:t>
      </w:r>
      <w:r w:rsidR="00963495">
        <w:rPr>
          <w:sz w:val="24"/>
          <w:szCs w:val="24"/>
        </w:rPr>
        <w:t xml:space="preserve"> back to their training environmen</w:t>
      </w:r>
      <w:r w:rsidR="00521B1B">
        <w:rPr>
          <w:sz w:val="24"/>
          <w:szCs w:val="24"/>
        </w:rPr>
        <w:t>t</w:t>
      </w:r>
      <w:r w:rsidR="000F18C2">
        <w:rPr>
          <w:sz w:val="24"/>
          <w:szCs w:val="24"/>
        </w:rPr>
        <w:t xml:space="preserve"> to improve upon for the next year’s competition. </w:t>
      </w:r>
      <w:r w:rsidR="008E11CA">
        <w:rPr>
          <w:sz w:val="24"/>
          <w:szCs w:val="24"/>
        </w:rPr>
        <w:t xml:space="preserve">The larger scale competition at the end of the season amongst all countries allows for the </w:t>
      </w:r>
      <w:r w:rsidR="00A9347C">
        <w:rPr>
          <w:sz w:val="24"/>
          <w:szCs w:val="24"/>
        </w:rPr>
        <w:t xml:space="preserve">mentor countries to support the developing countries bench-side, providing them with guidance and </w:t>
      </w:r>
      <w:r w:rsidR="000F0440">
        <w:rPr>
          <w:sz w:val="24"/>
          <w:szCs w:val="24"/>
        </w:rPr>
        <w:t xml:space="preserve">real-time support in upscaling their </w:t>
      </w:r>
      <w:r w:rsidR="005075FD">
        <w:rPr>
          <w:sz w:val="24"/>
          <w:szCs w:val="24"/>
        </w:rPr>
        <w:t>experience</w:t>
      </w:r>
      <w:r w:rsidR="000F0440">
        <w:rPr>
          <w:sz w:val="24"/>
          <w:szCs w:val="24"/>
        </w:rPr>
        <w:t xml:space="preserve"> ar</w:t>
      </w:r>
      <w:r w:rsidR="00D04E7A">
        <w:rPr>
          <w:sz w:val="24"/>
          <w:szCs w:val="24"/>
        </w:rPr>
        <w:t>ound match play</w:t>
      </w:r>
      <w:r w:rsidR="005075FD">
        <w:rPr>
          <w:sz w:val="24"/>
          <w:szCs w:val="24"/>
        </w:rPr>
        <w:t xml:space="preserve"> in a tournament setting. </w:t>
      </w:r>
    </w:p>
    <w:p w14:paraId="4355FA16" w14:textId="77777777" w:rsidR="00775CE5" w:rsidRDefault="00775CE5" w:rsidP="00624068">
      <w:pPr>
        <w:pStyle w:val="NoSpacing"/>
        <w:rPr>
          <w:b/>
          <w:bCs/>
          <w:sz w:val="24"/>
          <w:szCs w:val="24"/>
        </w:rPr>
      </w:pPr>
    </w:p>
    <w:p w14:paraId="333CDF7C" w14:textId="2DF24BE2" w:rsidR="000C781D" w:rsidRPr="000C781D" w:rsidRDefault="000C781D" w:rsidP="00624068">
      <w:pPr>
        <w:pStyle w:val="NoSpacing"/>
        <w:rPr>
          <w:sz w:val="24"/>
          <w:szCs w:val="24"/>
        </w:rPr>
      </w:pPr>
      <w:r>
        <w:rPr>
          <w:b/>
          <w:bCs/>
          <w:sz w:val="24"/>
          <w:szCs w:val="24"/>
        </w:rPr>
        <w:t xml:space="preserve">Technology Support: </w:t>
      </w:r>
    </w:p>
    <w:p w14:paraId="7B7B08DB" w14:textId="560EA8B5" w:rsidR="00E45513" w:rsidRPr="002D11F5" w:rsidRDefault="00775CE5" w:rsidP="00624068">
      <w:pPr>
        <w:pStyle w:val="NoSpacing"/>
        <w:rPr>
          <w:sz w:val="24"/>
          <w:szCs w:val="24"/>
        </w:rPr>
      </w:pPr>
      <w:r>
        <w:rPr>
          <w:sz w:val="24"/>
          <w:szCs w:val="24"/>
        </w:rPr>
        <w:t xml:space="preserve">The goal of this component is to ensure that the entire wheelchair rugby network involved in this project has the basic telecommunication technology </w:t>
      </w:r>
      <w:r w:rsidR="00BF2E5A">
        <w:rPr>
          <w:sz w:val="24"/>
          <w:szCs w:val="24"/>
        </w:rPr>
        <w:t xml:space="preserve">needed </w:t>
      </w:r>
      <w:r w:rsidR="00351687">
        <w:rPr>
          <w:sz w:val="24"/>
          <w:szCs w:val="24"/>
        </w:rPr>
        <w:t xml:space="preserve">in order to </w:t>
      </w:r>
      <w:r w:rsidR="007412D6">
        <w:rPr>
          <w:sz w:val="24"/>
          <w:szCs w:val="24"/>
        </w:rPr>
        <w:t xml:space="preserve">communicate with each other and support the evaluation of the project. </w:t>
      </w:r>
      <w:r w:rsidR="0054629A">
        <w:rPr>
          <w:sz w:val="24"/>
          <w:szCs w:val="24"/>
        </w:rPr>
        <w:t xml:space="preserve">Each </w:t>
      </w:r>
      <w:r w:rsidR="006438CC">
        <w:rPr>
          <w:sz w:val="24"/>
          <w:szCs w:val="24"/>
        </w:rPr>
        <w:t>developing country will receive a basic computer</w:t>
      </w:r>
      <w:r w:rsidR="002D11F5">
        <w:rPr>
          <w:sz w:val="24"/>
          <w:szCs w:val="24"/>
        </w:rPr>
        <w:t xml:space="preserve"> at the beginning of the project</w:t>
      </w:r>
      <w:r w:rsidR="006438CC">
        <w:rPr>
          <w:sz w:val="24"/>
          <w:szCs w:val="24"/>
        </w:rPr>
        <w:t xml:space="preserve"> </w:t>
      </w:r>
      <w:r w:rsidR="00C07CF6">
        <w:rPr>
          <w:sz w:val="24"/>
          <w:szCs w:val="24"/>
        </w:rPr>
        <w:t xml:space="preserve">to allow for ease of communication </w:t>
      </w:r>
      <w:r w:rsidR="00614231">
        <w:rPr>
          <w:sz w:val="24"/>
          <w:szCs w:val="24"/>
        </w:rPr>
        <w:t xml:space="preserve">between mentor countries/coaches and to </w:t>
      </w:r>
      <w:r w:rsidR="008E193D">
        <w:rPr>
          <w:sz w:val="24"/>
          <w:szCs w:val="24"/>
        </w:rPr>
        <w:t xml:space="preserve">be able to access a communal platform where each </w:t>
      </w:r>
      <w:r w:rsidR="00014825">
        <w:rPr>
          <w:sz w:val="24"/>
          <w:szCs w:val="24"/>
        </w:rPr>
        <w:t xml:space="preserve">member will be able to share successes and challenges and receive feedback from other members of the project. </w:t>
      </w:r>
    </w:p>
    <w:p w14:paraId="68DF3E39" w14:textId="77777777" w:rsidR="00D06D2C" w:rsidRPr="000656D7" w:rsidRDefault="00D06D2C" w:rsidP="007C13B9">
      <w:pPr>
        <w:pStyle w:val="NoSpacing"/>
        <w:rPr>
          <w:b/>
          <w:bCs/>
          <w:sz w:val="24"/>
          <w:szCs w:val="24"/>
        </w:rPr>
      </w:pPr>
    </w:p>
    <w:p w14:paraId="44048DCB" w14:textId="48CC60B9" w:rsidR="003E0FB3" w:rsidRPr="00F75CEA" w:rsidRDefault="001803EE" w:rsidP="007C13B9">
      <w:pPr>
        <w:pStyle w:val="NoSpacing"/>
        <w:rPr>
          <w:b/>
          <w:bCs/>
          <w:color w:val="44546A" w:themeColor="text2"/>
          <w:sz w:val="26"/>
          <w:szCs w:val="26"/>
          <w:u w:val="single"/>
        </w:rPr>
      </w:pPr>
      <w:r w:rsidRPr="00F75CEA">
        <w:rPr>
          <w:b/>
          <w:bCs/>
          <w:color w:val="44546A" w:themeColor="text2"/>
          <w:sz w:val="26"/>
          <w:szCs w:val="26"/>
          <w:u w:val="single"/>
        </w:rPr>
        <w:t xml:space="preserve">Outcomes and </w:t>
      </w:r>
      <w:r w:rsidR="007304A4" w:rsidRPr="00F75CEA">
        <w:rPr>
          <w:b/>
          <w:bCs/>
          <w:color w:val="44546A" w:themeColor="text2"/>
          <w:sz w:val="26"/>
          <w:szCs w:val="26"/>
          <w:u w:val="single"/>
        </w:rPr>
        <w:t>Success Measurements</w:t>
      </w:r>
    </w:p>
    <w:p w14:paraId="2567C07A" w14:textId="2908B4A0" w:rsidR="00C268F2" w:rsidRPr="00F75CEA" w:rsidRDefault="00A64977" w:rsidP="007C13B9">
      <w:pPr>
        <w:pStyle w:val="NoSpacing"/>
        <w:rPr>
          <w:i/>
          <w:iCs/>
          <w:color w:val="44546A" w:themeColor="text2"/>
          <w:sz w:val="24"/>
          <w:szCs w:val="24"/>
        </w:rPr>
      </w:pPr>
      <w:r w:rsidRPr="00F75CEA">
        <w:rPr>
          <w:i/>
          <w:iCs/>
          <w:color w:val="44546A" w:themeColor="text2"/>
          <w:sz w:val="24"/>
          <w:szCs w:val="24"/>
        </w:rPr>
        <w:t xml:space="preserve">What is the </w:t>
      </w:r>
      <w:r w:rsidR="002C5F4E" w:rsidRPr="00F75CEA">
        <w:rPr>
          <w:i/>
          <w:iCs/>
          <w:color w:val="44546A" w:themeColor="text2"/>
          <w:sz w:val="24"/>
          <w:szCs w:val="24"/>
        </w:rPr>
        <w:t>expected final result and significance</w:t>
      </w:r>
      <w:r w:rsidR="00711DD8" w:rsidRPr="00F75CEA">
        <w:rPr>
          <w:i/>
          <w:iCs/>
          <w:color w:val="44546A" w:themeColor="text2"/>
          <w:sz w:val="24"/>
          <w:szCs w:val="24"/>
        </w:rPr>
        <w:t xml:space="preserve"> of this project.</w:t>
      </w:r>
      <w:r w:rsidR="002C5F4E" w:rsidRPr="00F75CEA">
        <w:rPr>
          <w:i/>
          <w:iCs/>
          <w:color w:val="44546A" w:themeColor="text2"/>
          <w:sz w:val="24"/>
          <w:szCs w:val="24"/>
        </w:rPr>
        <w:t xml:space="preserve"> </w:t>
      </w:r>
      <w:r w:rsidR="00937D52" w:rsidRPr="00F75CEA">
        <w:rPr>
          <w:i/>
          <w:iCs/>
          <w:color w:val="44546A" w:themeColor="text2"/>
          <w:sz w:val="24"/>
          <w:szCs w:val="24"/>
        </w:rPr>
        <w:t>Describe</w:t>
      </w:r>
      <w:r w:rsidR="00C2599D" w:rsidRPr="00F75CEA">
        <w:rPr>
          <w:i/>
          <w:iCs/>
          <w:color w:val="44546A" w:themeColor="text2"/>
          <w:sz w:val="24"/>
          <w:szCs w:val="24"/>
        </w:rPr>
        <w:t xml:space="preserve"> </w:t>
      </w:r>
      <w:r w:rsidR="001803EE" w:rsidRPr="00F75CEA">
        <w:rPr>
          <w:i/>
          <w:iCs/>
          <w:color w:val="44546A" w:themeColor="text2"/>
          <w:sz w:val="24"/>
          <w:szCs w:val="24"/>
        </w:rPr>
        <w:t>the outcomes of the overall project and how they</w:t>
      </w:r>
      <w:r w:rsidR="00937D52" w:rsidRPr="00F75CEA">
        <w:rPr>
          <w:i/>
          <w:iCs/>
          <w:color w:val="44546A" w:themeColor="text2"/>
          <w:sz w:val="24"/>
          <w:szCs w:val="24"/>
        </w:rPr>
        <w:t xml:space="preserve"> will be </w:t>
      </w:r>
      <w:r w:rsidR="009C2229" w:rsidRPr="00F75CEA">
        <w:rPr>
          <w:i/>
          <w:iCs/>
          <w:color w:val="44546A" w:themeColor="text2"/>
          <w:sz w:val="24"/>
          <w:szCs w:val="24"/>
        </w:rPr>
        <w:t xml:space="preserve">evaluated. </w:t>
      </w:r>
      <w:r w:rsidR="00CA14C1" w:rsidRPr="00F75CEA">
        <w:rPr>
          <w:i/>
          <w:iCs/>
          <w:color w:val="44546A" w:themeColor="text2"/>
          <w:sz w:val="24"/>
          <w:szCs w:val="24"/>
        </w:rPr>
        <w:t>Include</w:t>
      </w:r>
      <w:r w:rsidR="009C2229" w:rsidRPr="00F75CEA">
        <w:rPr>
          <w:i/>
          <w:iCs/>
          <w:color w:val="44546A" w:themeColor="text2"/>
          <w:sz w:val="24"/>
          <w:szCs w:val="24"/>
        </w:rPr>
        <w:t xml:space="preserve"> the evaluation methods</w:t>
      </w:r>
      <w:r w:rsidR="00D06D2C" w:rsidRPr="00F75CEA">
        <w:rPr>
          <w:i/>
          <w:iCs/>
          <w:color w:val="44546A" w:themeColor="text2"/>
          <w:sz w:val="24"/>
          <w:szCs w:val="24"/>
        </w:rPr>
        <w:t>, timelines</w:t>
      </w:r>
      <w:r w:rsidR="009C2229" w:rsidRPr="00F75CEA">
        <w:rPr>
          <w:i/>
          <w:iCs/>
          <w:color w:val="44546A" w:themeColor="text2"/>
          <w:sz w:val="24"/>
          <w:szCs w:val="24"/>
        </w:rPr>
        <w:t xml:space="preserve"> and indicators (quantitative and qualitative)</w:t>
      </w:r>
      <w:r w:rsidR="00CA14C1" w:rsidRPr="00F75CEA">
        <w:rPr>
          <w:i/>
          <w:iCs/>
          <w:color w:val="44546A" w:themeColor="text2"/>
          <w:sz w:val="24"/>
          <w:szCs w:val="24"/>
        </w:rPr>
        <w:t xml:space="preserve"> that will be used</w:t>
      </w:r>
      <w:r w:rsidR="00FB3A70" w:rsidRPr="00F75CEA">
        <w:rPr>
          <w:i/>
          <w:iCs/>
          <w:color w:val="44546A" w:themeColor="text2"/>
          <w:sz w:val="24"/>
          <w:szCs w:val="24"/>
        </w:rPr>
        <w:t xml:space="preserve"> to monitor the success of the project. </w:t>
      </w:r>
    </w:p>
    <w:p w14:paraId="5F8DE025" w14:textId="77777777" w:rsidR="00107F3F" w:rsidRDefault="00107F3F" w:rsidP="007C13B9">
      <w:pPr>
        <w:pStyle w:val="NoSpacing"/>
        <w:rPr>
          <w:color w:val="44546A" w:themeColor="text2"/>
          <w:sz w:val="24"/>
          <w:szCs w:val="24"/>
        </w:rPr>
      </w:pPr>
    </w:p>
    <w:p w14:paraId="57C45C93" w14:textId="1BD126EC" w:rsidR="00A17C8E" w:rsidRDefault="00A64977" w:rsidP="007C13B9">
      <w:pPr>
        <w:pStyle w:val="NoSpacing"/>
        <w:rPr>
          <w:sz w:val="24"/>
          <w:szCs w:val="24"/>
        </w:rPr>
      </w:pPr>
      <w:r>
        <w:rPr>
          <w:sz w:val="24"/>
          <w:szCs w:val="24"/>
        </w:rPr>
        <w:t xml:space="preserve">This project aims to </w:t>
      </w:r>
      <w:r w:rsidR="00016906">
        <w:rPr>
          <w:sz w:val="24"/>
          <w:szCs w:val="24"/>
        </w:rPr>
        <w:t>promote</w:t>
      </w:r>
      <w:r w:rsidR="00441A84">
        <w:rPr>
          <w:sz w:val="24"/>
          <w:szCs w:val="24"/>
        </w:rPr>
        <w:t xml:space="preserve"> social inclusion, empowerment, and </w:t>
      </w:r>
      <w:r w:rsidR="009737D5">
        <w:rPr>
          <w:sz w:val="24"/>
          <w:szCs w:val="24"/>
        </w:rPr>
        <w:t xml:space="preserve">improved </w:t>
      </w:r>
      <w:r w:rsidR="00016906">
        <w:rPr>
          <w:sz w:val="24"/>
          <w:szCs w:val="24"/>
        </w:rPr>
        <w:t xml:space="preserve">quality of life for </w:t>
      </w:r>
      <w:r w:rsidR="009737D5">
        <w:rPr>
          <w:sz w:val="24"/>
          <w:szCs w:val="24"/>
        </w:rPr>
        <w:t>individuals</w:t>
      </w:r>
      <w:r w:rsidR="00016906">
        <w:rPr>
          <w:sz w:val="24"/>
          <w:szCs w:val="24"/>
        </w:rPr>
        <w:t xml:space="preserve"> with</w:t>
      </w:r>
      <w:r w:rsidR="009737D5">
        <w:rPr>
          <w:sz w:val="24"/>
          <w:szCs w:val="24"/>
        </w:rPr>
        <w:t xml:space="preserve"> a</w:t>
      </w:r>
      <w:r w:rsidR="00016906">
        <w:rPr>
          <w:sz w:val="24"/>
          <w:szCs w:val="24"/>
        </w:rPr>
        <w:t xml:space="preserve"> disabilit</w:t>
      </w:r>
      <w:r w:rsidR="009737D5">
        <w:rPr>
          <w:sz w:val="24"/>
          <w:szCs w:val="24"/>
        </w:rPr>
        <w:t>y</w:t>
      </w:r>
      <w:r w:rsidR="00016906">
        <w:rPr>
          <w:sz w:val="24"/>
          <w:szCs w:val="24"/>
        </w:rPr>
        <w:t xml:space="preserve"> in the </w:t>
      </w:r>
      <w:r w:rsidR="00016906">
        <w:rPr>
          <w:i/>
          <w:iCs/>
          <w:color w:val="FF0000"/>
          <w:sz w:val="24"/>
          <w:szCs w:val="24"/>
        </w:rPr>
        <w:t>insert region</w:t>
      </w:r>
      <w:r w:rsidR="00016906">
        <w:rPr>
          <w:sz w:val="24"/>
          <w:szCs w:val="24"/>
        </w:rPr>
        <w:t xml:space="preserve"> through the </w:t>
      </w:r>
      <w:r w:rsidR="00AA3518">
        <w:rPr>
          <w:sz w:val="24"/>
          <w:szCs w:val="24"/>
        </w:rPr>
        <w:t>implementation</w:t>
      </w:r>
      <w:r w:rsidR="003611B4">
        <w:rPr>
          <w:sz w:val="24"/>
          <w:szCs w:val="24"/>
        </w:rPr>
        <w:t xml:space="preserve"> </w:t>
      </w:r>
      <w:r w:rsidR="00016906">
        <w:rPr>
          <w:sz w:val="24"/>
          <w:szCs w:val="24"/>
        </w:rPr>
        <w:t xml:space="preserve">of </w:t>
      </w:r>
      <w:r w:rsidR="003611B4">
        <w:rPr>
          <w:sz w:val="24"/>
          <w:szCs w:val="24"/>
        </w:rPr>
        <w:t xml:space="preserve">the </w:t>
      </w:r>
      <w:r w:rsidR="003611B4">
        <w:rPr>
          <w:i/>
          <w:iCs/>
          <w:color w:val="FF0000"/>
          <w:sz w:val="24"/>
          <w:szCs w:val="24"/>
        </w:rPr>
        <w:t>insert project name</w:t>
      </w:r>
      <w:r w:rsidR="003611B4">
        <w:rPr>
          <w:color w:val="FF0000"/>
          <w:sz w:val="24"/>
          <w:szCs w:val="24"/>
        </w:rPr>
        <w:t xml:space="preserve">. </w:t>
      </w:r>
      <w:r w:rsidR="000D387C">
        <w:rPr>
          <w:sz w:val="24"/>
          <w:szCs w:val="24"/>
        </w:rPr>
        <w:t>It is expected that a robust</w:t>
      </w:r>
      <w:r w:rsidR="00140250">
        <w:rPr>
          <w:sz w:val="24"/>
          <w:szCs w:val="24"/>
        </w:rPr>
        <w:t>, sustainable</w:t>
      </w:r>
      <w:r w:rsidR="000D387C">
        <w:rPr>
          <w:sz w:val="24"/>
          <w:szCs w:val="24"/>
        </w:rPr>
        <w:t xml:space="preserve"> network of wheelchair rugby programs </w:t>
      </w:r>
      <w:r w:rsidR="00E02A19">
        <w:rPr>
          <w:sz w:val="24"/>
          <w:szCs w:val="24"/>
        </w:rPr>
        <w:t>will be created</w:t>
      </w:r>
      <w:r w:rsidR="00140250">
        <w:rPr>
          <w:sz w:val="24"/>
          <w:szCs w:val="24"/>
        </w:rPr>
        <w:t xml:space="preserve">, </w:t>
      </w:r>
      <w:r w:rsidR="009737D5">
        <w:rPr>
          <w:sz w:val="24"/>
          <w:szCs w:val="24"/>
        </w:rPr>
        <w:t>support</w:t>
      </w:r>
      <w:r w:rsidR="00AA2FBA">
        <w:rPr>
          <w:sz w:val="24"/>
          <w:szCs w:val="24"/>
        </w:rPr>
        <w:t>ing</w:t>
      </w:r>
      <w:r w:rsidR="009737D5">
        <w:rPr>
          <w:sz w:val="24"/>
          <w:szCs w:val="24"/>
        </w:rPr>
        <w:t xml:space="preserve"> new and current participants </w:t>
      </w:r>
      <w:r w:rsidR="00E02A19">
        <w:rPr>
          <w:sz w:val="24"/>
          <w:szCs w:val="24"/>
        </w:rPr>
        <w:t xml:space="preserve">in </w:t>
      </w:r>
      <w:r w:rsidR="0021104F">
        <w:rPr>
          <w:sz w:val="24"/>
          <w:szCs w:val="24"/>
        </w:rPr>
        <w:t>experiencing</w:t>
      </w:r>
      <w:r w:rsidR="00DB7CDC">
        <w:rPr>
          <w:sz w:val="24"/>
          <w:szCs w:val="24"/>
        </w:rPr>
        <w:t xml:space="preserve"> the</w:t>
      </w:r>
      <w:r w:rsidR="0021104F">
        <w:rPr>
          <w:sz w:val="24"/>
          <w:szCs w:val="24"/>
        </w:rPr>
        <w:t xml:space="preserve"> physical, social, and mental </w:t>
      </w:r>
      <w:r w:rsidR="00DB7CDC">
        <w:rPr>
          <w:sz w:val="24"/>
          <w:szCs w:val="24"/>
        </w:rPr>
        <w:t xml:space="preserve">benefits of </w:t>
      </w:r>
      <w:r w:rsidR="00B42165">
        <w:rPr>
          <w:sz w:val="24"/>
          <w:szCs w:val="24"/>
        </w:rPr>
        <w:t>sport participation</w:t>
      </w:r>
      <w:r w:rsidR="00DB7CDC">
        <w:rPr>
          <w:sz w:val="24"/>
          <w:szCs w:val="24"/>
        </w:rPr>
        <w:t xml:space="preserve">. </w:t>
      </w:r>
      <w:r w:rsidR="00711DD8">
        <w:rPr>
          <w:sz w:val="24"/>
          <w:szCs w:val="24"/>
        </w:rPr>
        <w:t xml:space="preserve">Specific outcomes </w:t>
      </w:r>
      <w:r w:rsidR="00264A9E">
        <w:rPr>
          <w:sz w:val="24"/>
          <w:szCs w:val="24"/>
        </w:rPr>
        <w:t xml:space="preserve">will </w:t>
      </w:r>
      <w:r w:rsidR="00711DD8">
        <w:rPr>
          <w:sz w:val="24"/>
          <w:szCs w:val="24"/>
        </w:rPr>
        <w:t>include:</w:t>
      </w:r>
    </w:p>
    <w:p w14:paraId="481FC29D" w14:textId="77777777" w:rsidR="00711DD8" w:rsidRDefault="00711DD8" w:rsidP="007C13B9">
      <w:pPr>
        <w:pStyle w:val="NoSpacing"/>
        <w:rPr>
          <w:sz w:val="24"/>
          <w:szCs w:val="24"/>
        </w:rPr>
      </w:pPr>
    </w:p>
    <w:p w14:paraId="160E15DD" w14:textId="0A6435E3" w:rsidR="00711DD8" w:rsidRDefault="00711DD8" w:rsidP="00711DD8">
      <w:pPr>
        <w:pStyle w:val="NoSpacing"/>
        <w:numPr>
          <w:ilvl w:val="0"/>
          <w:numId w:val="24"/>
        </w:numPr>
        <w:rPr>
          <w:sz w:val="24"/>
          <w:szCs w:val="24"/>
        </w:rPr>
      </w:pPr>
      <w:r>
        <w:rPr>
          <w:b/>
          <w:bCs/>
          <w:sz w:val="24"/>
          <w:szCs w:val="24"/>
        </w:rPr>
        <w:t>Short Term Outcomes</w:t>
      </w:r>
    </w:p>
    <w:p w14:paraId="4240A8B7" w14:textId="31717946" w:rsidR="00124019" w:rsidRDefault="00124019" w:rsidP="00D5267F">
      <w:pPr>
        <w:pStyle w:val="NoSpacing"/>
        <w:numPr>
          <w:ilvl w:val="1"/>
          <w:numId w:val="24"/>
        </w:numPr>
        <w:rPr>
          <w:sz w:val="24"/>
          <w:szCs w:val="24"/>
        </w:rPr>
      </w:pPr>
      <w:r>
        <w:rPr>
          <w:sz w:val="24"/>
          <w:szCs w:val="24"/>
        </w:rPr>
        <w:t xml:space="preserve">Increase the number of wheelchair rugby chairs to be utilized by developing countries </w:t>
      </w:r>
      <w:r w:rsidR="00925259">
        <w:rPr>
          <w:sz w:val="24"/>
          <w:szCs w:val="24"/>
        </w:rPr>
        <w:t xml:space="preserve">(target of </w:t>
      </w:r>
      <w:r w:rsidR="00925259">
        <w:rPr>
          <w:i/>
          <w:iCs/>
          <w:color w:val="FF0000"/>
          <w:sz w:val="24"/>
          <w:szCs w:val="24"/>
        </w:rPr>
        <w:t>insert number and name of rugby chairs</w:t>
      </w:r>
      <w:r w:rsidR="00925259">
        <w:rPr>
          <w:sz w:val="24"/>
          <w:szCs w:val="24"/>
        </w:rPr>
        <w:t>)</w:t>
      </w:r>
    </w:p>
    <w:p w14:paraId="1AA248F8" w14:textId="35636C5B" w:rsidR="00D5267F" w:rsidRPr="00D5267F" w:rsidRDefault="00D5267F" w:rsidP="00D5267F">
      <w:pPr>
        <w:pStyle w:val="NoSpacing"/>
        <w:numPr>
          <w:ilvl w:val="1"/>
          <w:numId w:val="24"/>
        </w:numPr>
        <w:rPr>
          <w:sz w:val="24"/>
          <w:szCs w:val="24"/>
        </w:rPr>
      </w:pPr>
      <w:r>
        <w:rPr>
          <w:sz w:val="24"/>
          <w:szCs w:val="24"/>
        </w:rPr>
        <w:t xml:space="preserve">Increase the number of countries in the </w:t>
      </w:r>
      <w:r>
        <w:rPr>
          <w:i/>
          <w:iCs/>
          <w:color w:val="FF0000"/>
          <w:sz w:val="24"/>
          <w:szCs w:val="24"/>
        </w:rPr>
        <w:t>insert region</w:t>
      </w:r>
      <w:r>
        <w:rPr>
          <w:sz w:val="24"/>
          <w:szCs w:val="24"/>
        </w:rPr>
        <w:t xml:space="preserve"> providing wheelchair rugby programming from </w:t>
      </w:r>
      <w:r>
        <w:rPr>
          <w:i/>
          <w:iCs/>
          <w:color w:val="FF0000"/>
          <w:sz w:val="24"/>
          <w:szCs w:val="24"/>
        </w:rPr>
        <w:t xml:space="preserve">insert number </w:t>
      </w:r>
      <w:r>
        <w:rPr>
          <w:sz w:val="24"/>
          <w:szCs w:val="24"/>
        </w:rPr>
        <w:t xml:space="preserve">to </w:t>
      </w:r>
      <w:r>
        <w:rPr>
          <w:i/>
          <w:iCs/>
          <w:color w:val="FF0000"/>
          <w:sz w:val="24"/>
          <w:szCs w:val="24"/>
        </w:rPr>
        <w:t>insert number</w:t>
      </w:r>
    </w:p>
    <w:p w14:paraId="1ED056EC" w14:textId="48DE7E5B" w:rsidR="00816C17" w:rsidRDefault="00821EC3" w:rsidP="00711DD8">
      <w:pPr>
        <w:pStyle w:val="NoSpacing"/>
        <w:numPr>
          <w:ilvl w:val="1"/>
          <w:numId w:val="24"/>
        </w:numPr>
        <w:rPr>
          <w:sz w:val="24"/>
          <w:szCs w:val="24"/>
        </w:rPr>
      </w:pPr>
      <w:r>
        <w:rPr>
          <w:sz w:val="24"/>
          <w:szCs w:val="24"/>
        </w:rPr>
        <w:lastRenderedPageBreak/>
        <w:t xml:space="preserve">Increase the number of individuals with a disability participating in </w:t>
      </w:r>
      <w:r w:rsidR="001E2E24">
        <w:rPr>
          <w:sz w:val="24"/>
          <w:szCs w:val="24"/>
        </w:rPr>
        <w:t>wheelchair rugby programming</w:t>
      </w:r>
      <w:r w:rsidR="008F0DAC">
        <w:rPr>
          <w:sz w:val="24"/>
          <w:szCs w:val="24"/>
        </w:rPr>
        <w:t xml:space="preserve"> (</w:t>
      </w:r>
      <w:r w:rsidR="00310067">
        <w:rPr>
          <w:sz w:val="24"/>
          <w:szCs w:val="24"/>
        </w:rPr>
        <w:t>targe</w:t>
      </w:r>
      <w:r w:rsidR="00474635">
        <w:rPr>
          <w:sz w:val="24"/>
          <w:szCs w:val="24"/>
        </w:rPr>
        <w:t>t</w:t>
      </w:r>
      <w:r w:rsidR="00310067">
        <w:rPr>
          <w:sz w:val="24"/>
          <w:szCs w:val="24"/>
        </w:rPr>
        <w:t xml:space="preserve"> of </w:t>
      </w:r>
      <w:r w:rsidR="0056772C">
        <w:rPr>
          <w:i/>
          <w:iCs/>
          <w:color w:val="FF0000"/>
          <w:sz w:val="24"/>
          <w:szCs w:val="24"/>
        </w:rPr>
        <w:t xml:space="preserve">insert </w:t>
      </w:r>
      <w:r w:rsidR="00A72068">
        <w:rPr>
          <w:i/>
          <w:iCs/>
          <w:color w:val="FF0000"/>
          <w:sz w:val="24"/>
          <w:szCs w:val="24"/>
        </w:rPr>
        <w:t xml:space="preserve">number </w:t>
      </w:r>
      <w:r w:rsidR="00310067">
        <w:rPr>
          <w:sz w:val="24"/>
          <w:szCs w:val="24"/>
        </w:rPr>
        <w:t>per country)</w:t>
      </w:r>
      <w:r w:rsidR="0056772C">
        <w:rPr>
          <w:sz w:val="24"/>
          <w:szCs w:val="24"/>
        </w:rPr>
        <w:t xml:space="preserve"> </w:t>
      </w:r>
    </w:p>
    <w:p w14:paraId="3E4940AF" w14:textId="479299CC" w:rsidR="001E2E24" w:rsidRPr="00E337B6" w:rsidRDefault="001E2E24" w:rsidP="00711DD8">
      <w:pPr>
        <w:pStyle w:val="NoSpacing"/>
        <w:numPr>
          <w:ilvl w:val="1"/>
          <w:numId w:val="24"/>
        </w:numPr>
        <w:rPr>
          <w:sz w:val="24"/>
          <w:szCs w:val="24"/>
        </w:rPr>
      </w:pPr>
      <w:r>
        <w:rPr>
          <w:sz w:val="24"/>
          <w:szCs w:val="24"/>
        </w:rPr>
        <w:t xml:space="preserve">Increase the number of </w:t>
      </w:r>
      <w:r w:rsidR="00050FF3">
        <w:rPr>
          <w:sz w:val="24"/>
          <w:szCs w:val="24"/>
        </w:rPr>
        <w:t xml:space="preserve">knowledgeable </w:t>
      </w:r>
      <w:r>
        <w:rPr>
          <w:sz w:val="24"/>
          <w:szCs w:val="24"/>
        </w:rPr>
        <w:t>coaches in</w:t>
      </w:r>
      <w:r w:rsidR="00253552">
        <w:rPr>
          <w:sz w:val="24"/>
          <w:szCs w:val="24"/>
        </w:rPr>
        <w:t xml:space="preserve"> wheelchair rugby in</w:t>
      </w:r>
      <w:r>
        <w:rPr>
          <w:sz w:val="24"/>
          <w:szCs w:val="24"/>
        </w:rPr>
        <w:t xml:space="preserve"> the </w:t>
      </w:r>
      <w:r>
        <w:rPr>
          <w:i/>
          <w:iCs/>
          <w:color w:val="FF0000"/>
          <w:sz w:val="24"/>
          <w:szCs w:val="24"/>
        </w:rPr>
        <w:t>insert region</w:t>
      </w:r>
      <w:r w:rsidR="006D2ED4">
        <w:rPr>
          <w:i/>
          <w:iCs/>
          <w:color w:val="FF0000"/>
          <w:sz w:val="24"/>
          <w:szCs w:val="24"/>
        </w:rPr>
        <w:t xml:space="preserve"> </w:t>
      </w:r>
      <w:r w:rsidR="00474635">
        <w:rPr>
          <w:sz w:val="24"/>
          <w:szCs w:val="24"/>
        </w:rPr>
        <w:t xml:space="preserve">(target of </w:t>
      </w:r>
      <w:r w:rsidR="00474635">
        <w:rPr>
          <w:i/>
          <w:iCs/>
          <w:color w:val="FF0000"/>
          <w:sz w:val="24"/>
          <w:szCs w:val="24"/>
        </w:rPr>
        <w:t xml:space="preserve">insert number </w:t>
      </w:r>
      <w:r w:rsidR="00474635">
        <w:rPr>
          <w:sz w:val="24"/>
          <w:szCs w:val="24"/>
        </w:rPr>
        <w:t>per country)</w:t>
      </w:r>
    </w:p>
    <w:p w14:paraId="4A627B66" w14:textId="128C74BA" w:rsidR="00565B21" w:rsidRPr="00565B21" w:rsidRDefault="0060222D" w:rsidP="00565B21">
      <w:pPr>
        <w:pStyle w:val="NoSpacing"/>
        <w:numPr>
          <w:ilvl w:val="1"/>
          <w:numId w:val="24"/>
        </w:numPr>
        <w:rPr>
          <w:sz w:val="24"/>
          <w:szCs w:val="24"/>
        </w:rPr>
      </w:pPr>
      <w:r>
        <w:rPr>
          <w:sz w:val="24"/>
          <w:szCs w:val="24"/>
        </w:rPr>
        <w:t xml:space="preserve">Increase the number of </w:t>
      </w:r>
      <w:r w:rsidR="00D07DDC">
        <w:rPr>
          <w:sz w:val="24"/>
          <w:szCs w:val="24"/>
        </w:rPr>
        <w:t xml:space="preserve">competitive </w:t>
      </w:r>
      <w:r>
        <w:rPr>
          <w:sz w:val="24"/>
          <w:szCs w:val="24"/>
        </w:rPr>
        <w:t xml:space="preserve">opportunities </w:t>
      </w:r>
      <w:r w:rsidR="00423543">
        <w:rPr>
          <w:sz w:val="24"/>
          <w:szCs w:val="24"/>
        </w:rPr>
        <w:t xml:space="preserve">in wheelchair rugby in the </w:t>
      </w:r>
      <w:r w:rsidR="00423543">
        <w:rPr>
          <w:i/>
          <w:iCs/>
          <w:color w:val="FF0000"/>
          <w:sz w:val="24"/>
          <w:szCs w:val="24"/>
        </w:rPr>
        <w:t>insert region</w:t>
      </w:r>
      <w:r w:rsidR="00D07DDC">
        <w:rPr>
          <w:i/>
          <w:iCs/>
          <w:color w:val="FF0000"/>
          <w:sz w:val="24"/>
          <w:szCs w:val="24"/>
        </w:rPr>
        <w:t xml:space="preserve"> </w:t>
      </w:r>
      <w:r w:rsidR="00D07DDC">
        <w:rPr>
          <w:sz w:val="24"/>
          <w:szCs w:val="24"/>
        </w:rPr>
        <w:t xml:space="preserve">(target of </w:t>
      </w:r>
      <w:r w:rsidR="00714B06">
        <w:rPr>
          <w:sz w:val="24"/>
          <w:szCs w:val="24"/>
        </w:rPr>
        <w:t>at least 1 opportunity per year)</w:t>
      </w:r>
    </w:p>
    <w:p w14:paraId="360F6B23" w14:textId="50D27871" w:rsidR="00711DD8" w:rsidRDefault="00B85BD4" w:rsidP="00711DD8">
      <w:pPr>
        <w:pStyle w:val="NoSpacing"/>
        <w:numPr>
          <w:ilvl w:val="1"/>
          <w:numId w:val="24"/>
        </w:numPr>
        <w:rPr>
          <w:sz w:val="24"/>
          <w:szCs w:val="24"/>
        </w:rPr>
      </w:pPr>
      <w:r w:rsidRPr="00BB36DE">
        <w:rPr>
          <w:sz w:val="24"/>
          <w:szCs w:val="24"/>
        </w:rPr>
        <w:t xml:space="preserve">Create a network of wheelchair rugby administrative staff and coaches within the </w:t>
      </w:r>
      <w:r w:rsidRPr="00BB36DE">
        <w:rPr>
          <w:i/>
          <w:iCs/>
          <w:color w:val="FF0000"/>
          <w:sz w:val="24"/>
          <w:szCs w:val="24"/>
        </w:rPr>
        <w:t xml:space="preserve">insert region </w:t>
      </w:r>
      <w:r w:rsidR="00706054" w:rsidRPr="00BB36DE">
        <w:rPr>
          <w:sz w:val="24"/>
          <w:szCs w:val="24"/>
        </w:rPr>
        <w:t xml:space="preserve">that can </w:t>
      </w:r>
      <w:r w:rsidR="00BB36DE">
        <w:rPr>
          <w:sz w:val="24"/>
          <w:szCs w:val="24"/>
        </w:rPr>
        <w:t xml:space="preserve">provide mentorship to each other while sharing best practices and </w:t>
      </w:r>
      <w:r w:rsidR="000D6174">
        <w:rPr>
          <w:sz w:val="24"/>
          <w:szCs w:val="24"/>
        </w:rPr>
        <w:t>resources</w:t>
      </w:r>
      <w:r w:rsidR="00124019">
        <w:rPr>
          <w:sz w:val="24"/>
          <w:szCs w:val="24"/>
        </w:rPr>
        <w:t xml:space="preserve"> to support each other’s program growth</w:t>
      </w:r>
    </w:p>
    <w:p w14:paraId="1E411438" w14:textId="77777777" w:rsidR="00BB36DE" w:rsidRPr="00BB36DE" w:rsidRDefault="00BB36DE" w:rsidP="00BB36DE">
      <w:pPr>
        <w:pStyle w:val="NoSpacing"/>
        <w:ind w:left="720"/>
        <w:rPr>
          <w:sz w:val="24"/>
          <w:szCs w:val="24"/>
        </w:rPr>
      </w:pPr>
    </w:p>
    <w:p w14:paraId="1672AC6C" w14:textId="6E0EC388" w:rsidR="00711DD8" w:rsidRPr="00711DD8" w:rsidRDefault="00711DD8" w:rsidP="00711DD8">
      <w:pPr>
        <w:pStyle w:val="NoSpacing"/>
        <w:numPr>
          <w:ilvl w:val="0"/>
          <w:numId w:val="24"/>
        </w:numPr>
        <w:rPr>
          <w:sz w:val="24"/>
          <w:szCs w:val="24"/>
        </w:rPr>
      </w:pPr>
      <w:r>
        <w:rPr>
          <w:b/>
          <w:bCs/>
          <w:sz w:val="24"/>
          <w:szCs w:val="24"/>
        </w:rPr>
        <w:t>Long Term Outcomes</w:t>
      </w:r>
    </w:p>
    <w:p w14:paraId="1715D8A4" w14:textId="77777777" w:rsidR="00EB2E6A" w:rsidRPr="00BB36DE" w:rsidRDefault="00EB2E6A" w:rsidP="00EB2E6A">
      <w:pPr>
        <w:pStyle w:val="NoSpacing"/>
        <w:numPr>
          <w:ilvl w:val="1"/>
          <w:numId w:val="24"/>
        </w:numPr>
        <w:rPr>
          <w:b/>
          <w:bCs/>
          <w:sz w:val="24"/>
          <w:szCs w:val="24"/>
        </w:rPr>
      </w:pPr>
      <w:r w:rsidRPr="00D5267F">
        <w:rPr>
          <w:sz w:val="24"/>
          <w:szCs w:val="24"/>
        </w:rPr>
        <w:t>Improve the quality of life for participants with a physical disability through the physical, mental, and social benefits from participating in wheelchair rugby</w:t>
      </w:r>
    </w:p>
    <w:p w14:paraId="39EBD2A3" w14:textId="422188A3" w:rsidR="00D5267F" w:rsidRPr="0089215C" w:rsidRDefault="00D5267F" w:rsidP="00E337B6">
      <w:pPr>
        <w:pStyle w:val="NoSpacing"/>
        <w:numPr>
          <w:ilvl w:val="1"/>
          <w:numId w:val="24"/>
        </w:numPr>
        <w:rPr>
          <w:b/>
          <w:bCs/>
          <w:sz w:val="24"/>
          <w:szCs w:val="24"/>
        </w:rPr>
      </w:pPr>
      <w:r>
        <w:rPr>
          <w:sz w:val="24"/>
          <w:szCs w:val="24"/>
        </w:rPr>
        <w:t>Crea</w:t>
      </w:r>
      <w:r w:rsidR="00B05E35">
        <w:rPr>
          <w:sz w:val="24"/>
          <w:szCs w:val="24"/>
        </w:rPr>
        <w:t>te a robust</w:t>
      </w:r>
      <w:r w:rsidR="007F2800">
        <w:rPr>
          <w:sz w:val="24"/>
          <w:szCs w:val="24"/>
        </w:rPr>
        <w:t>, sustainable</w:t>
      </w:r>
      <w:r w:rsidR="00B05E35">
        <w:rPr>
          <w:sz w:val="24"/>
          <w:szCs w:val="24"/>
        </w:rPr>
        <w:t xml:space="preserve"> </w:t>
      </w:r>
      <w:r w:rsidR="008215FD">
        <w:rPr>
          <w:sz w:val="24"/>
          <w:szCs w:val="24"/>
        </w:rPr>
        <w:t>wheelchair rugby</w:t>
      </w:r>
      <w:r w:rsidR="00B05E35">
        <w:rPr>
          <w:sz w:val="24"/>
          <w:szCs w:val="24"/>
        </w:rPr>
        <w:t xml:space="preserve"> program in each developing </w:t>
      </w:r>
      <w:r w:rsidR="00284327">
        <w:rPr>
          <w:sz w:val="24"/>
          <w:szCs w:val="24"/>
        </w:rPr>
        <w:t>country</w:t>
      </w:r>
      <w:r w:rsidR="00D21E22">
        <w:rPr>
          <w:sz w:val="24"/>
          <w:szCs w:val="24"/>
        </w:rPr>
        <w:t xml:space="preserve"> that includes quality coaching</w:t>
      </w:r>
      <w:r w:rsidR="00471253">
        <w:rPr>
          <w:sz w:val="24"/>
          <w:szCs w:val="24"/>
        </w:rPr>
        <w:t xml:space="preserve"> and a competitive pathway</w:t>
      </w:r>
      <w:r w:rsidR="007F2800">
        <w:rPr>
          <w:sz w:val="24"/>
          <w:szCs w:val="24"/>
        </w:rPr>
        <w:t xml:space="preserve"> for current and new participants with a disability</w:t>
      </w:r>
    </w:p>
    <w:p w14:paraId="5EDC1334" w14:textId="708BF338" w:rsidR="0089215C" w:rsidRPr="00D5267F" w:rsidRDefault="0089215C" w:rsidP="00E337B6">
      <w:pPr>
        <w:pStyle w:val="NoSpacing"/>
        <w:numPr>
          <w:ilvl w:val="1"/>
          <w:numId w:val="24"/>
        </w:numPr>
        <w:rPr>
          <w:b/>
          <w:bCs/>
          <w:sz w:val="24"/>
          <w:szCs w:val="24"/>
        </w:rPr>
      </w:pPr>
      <w:r>
        <w:rPr>
          <w:sz w:val="24"/>
          <w:szCs w:val="24"/>
        </w:rPr>
        <w:t xml:space="preserve">Create a robust wheelchair rugby network </w:t>
      </w:r>
      <w:r w:rsidR="00255EF4">
        <w:rPr>
          <w:sz w:val="24"/>
          <w:szCs w:val="24"/>
        </w:rPr>
        <w:t xml:space="preserve">that continues to cross share resources and information, supporting on-going growth </w:t>
      </w:r>
      <w:r w:rsidR="008C04A1">
        <w:rPr>
          <w:sz w:val="24"/>
          <w:szCs w:val="24"/>
        </w:rPr>
        <w:t xml:space="preserve">of wheelchair rugby programs and opportunities within the region. </w:t>
      </w:r>
    </w:p>
    <w:p w14:paraId="275FDC05" w14:textId="1FDFC830" w:rsidR="00154FD7" w:rsidRPr="00F3623F" w:rsidRDefault="00BB36DE" w:rsidP="007C13B9">
      <w:pPr>
        <w:pStyle w:val="NoSpacing"/>
        <w:numPr>
          <w:ilvl w:val="1"/>
          <w:numId w:val="24"/>
        </w:numPr>
        <w:rPr>
          <w:b/>
          <w:bCs/>
          <w:sz w:val="24"/>
          <w:szCs w:val="24"/>
        </w:rPr>
      </w:pPr>
      <w:r>
        <w:rPr>
          <w:sz w:val="24"/>
          <w:szCs w:val="24"/>
        </w:rPr>
        <w:t xml:space="preserve">Increase the representation of developing countries at major international championships </w:t>
      </w:r>
      <w:r w:rsidR="00F3623F">
        <w:rPr>
          <w:sz w:val="24"/>
          <w:szCs w:val="24"/>
        </w:rPr>
        <w:t>in wheelchair rugby</w:t>
      </w:r>
    </w:p>
    <w:p w14:paraId="5B6941D0" w14:textId="77777777" w:rsidR="003E0FB3" w:rsidRDefault="003E0FB3" w:rsidP="007C13B9">
      <w:pPr>
        <w:pStyle w:val="NoSpacing"/>
        <w:rPr>
          <w:b/>
          <w:bCs/>
          <w:sz w:val="24"/>
          <w:szCs w:val="24"/>
        </w:rPr>
      </w:pPr>
    </w:p>
    <w:p w14:paraId="1712DE35" w14:textId="3382F2BC" w:rsidR="008F1516" w:rsidRDefault="006C217C" w:rsidP="000C4B4E">
      <w:pPr>
        <w:pStyle w:val="NoSpacing"/>
        <w:rPr>
          <w:sz w:val="24"/>
          <w:szCs w:val="24"/>
        </w:rPr>
      </w:pPr>
      <w:r>
        <w:rPr>
          <w:sz w:val="24"/>
          <w:szCs w:val="24"/>
        </w:rPr>
        <w:t xml:space="preserve">Evaluation of the project’s success </w:t>
      </w:r>
      <w:r w:rsidR="003C58A5">
        <w:rPr>
          <w:sz w:val="24"/>
          <w:szCs w:val="24"/>
        </w:rPr>
        <w:t xml:space="preserve">will be measured using both quantitative and qualitative metrics </w:t>
      </w:r>
      <w:r w:rsidR="002F4871">
        <w:rPr>
          <w:sz w:val="24"/>
          <w:szCs w:val="24"/>
        </w:rPr>
        <w:t>against the outcomes listed above.</w:t>
      </w:r>
      <w:r w:rsidR="008F1516">
        <w:rPr>
          <w:sz w:val="24"/>
          <w:szCs w:val="24"/>
        </w:rPr>
        <w:t xml:space="preserve"> </w:t>
      </w:r>
      <w:r w:rsidR="00290EA0">
        <w:rPr>
          <w:sz w:val="24"/>
          <w:szCs w:val="24"/>
        </w:rPr>
        <w:t>These metrics will be</w:t>
      </w:r>
      <w:r w:rsidR="00652478">
        <w:rPr>
          <w:sz w:val="24"/>
          <w:szCs w:val="24"/>
        </w:rPr>
        <w:t xml:space="preserve"> measured </w:t>
      </w:r>
      <w:r w:rsidR="00363501">
        <w:rPr>
          <w:sz w:val="24"/>
          <w:szCs w:val="24"/>
        </w:rPr>
        <w:t xml:space="preserve">annually, with a larger </w:t>
      </w:r>
      <w:r w:rsidR="002E169F">
        <w:rPr>
          <w:sz w:val="24"/>
          <w:szCs w:val="24"/>
        </w:rPr>
        <w:t>evaluation of the overall project occurring at the end</w:t>
      </w:r>
      <w:r w:rsidR="00BB4BE9">
        <w:rPr>
          <w:sz w:val="24"/>
          <w:szCs w:val="24"/>
        </w:rPr>
        <w:t xml:space="preserve"> of the project utilizing a survey with all participants involved. </w:t>
      </w:r>
      <w:r w:rsidR="00B8161A">
        <w:rPr>
          <w:sz w:val="24"/>
          <w:szCs w:val="24"/>
        </w:rPr>
        <w:t xml:space="preserve">Data will be segregated </w:t>
      </w:r>
      <w:r w:rsidR="00397D62">
        <w:rPr>
          <w:sz w:val="24"/>
          <w:szCs w:val="24"/>
        </w:rPr>
        <w:t xml:space="preserve">based on the </w:t>
      </w:r>
      <w:r w:rsidR="007C335B">
        <w:rPr>
          <w:sz w:val="24"/>
          <w:szCs w:val="24"/>
        </w:rPr>
        <w:t>respondent’s role in</w:t>
      </w:r>
      <w:r w:rsidR="00397D62">
        <w:rPr>
          <w:sz w:val="24"/>
          <w:szCs w:val="24"/>
        </w:rPr>
        <w:t xml:space="preserve"> the project</w:t>
      </w:r>
      <w:r w:rsidR="004838E2">
        <w:rPr>
          <w:sz w:val="24"/>
          <w:szCs w:val="24"/>
        </w:rPr>
        <w:t>.</w:t>
      </w:r>
      <w:r w:rsidR="00290EA0">
        <w:rPr>
          <w:sz w:val="24"/>
          <w:szCs w:val="24"/>
        </w:rPr>
        <w:t xml:space="preserve"> </w:t>
      </w:r>
      <w:r w:rsidR="004838E2">
        <w:rPr>
          <w:sz w:val="24"/>
          <w:szCs w:val="24"/>
        </w:rPr>
        <w:t>Specific indicators that will be tracked include</w:t>
      </w:r>
      <w:r w:rsidR="000C4B4E">
        <w:rPr>
          <w:sz w:val="24"/>
          <w:szCs w:val="24"/>
        </w:rPr>
        <w:t>:</w:t>
      </w:r>
    </w:p>
    <w:p w14:paraId="448B0BEF" w14:textId="377B1562" w:rsidR="000C4B4E" w:rsidRDefault="00DE5BB0" w:rsidP="000C4B4E">
      <w:pPr>
        <w:pStyle w:val="NoSpacing"/>
        <w:numPr>
          <w:ilvl w:val="0"/>
          <w:numId w:val="26"/>
        </w:numPr>
        <w:rPr>
          <w:sz w:val="24"/>
          <w:szCs w:val="24"/>
        </w:rPr>
      </w:pPr>
      <w:r>
        <w:rPr>
          <w:sz w:val="24"/>
          <w:szCs w:val="24"/>
        </w:rPr>
        <w:t>number</w:t>
      </w:r>
      <w:r w:rsidR="00DA700D">
        <w:rPr>
          <w:sz w:val="24"/>
          <w:szCs w:val="24"/>
        </w:rPr>
        <w:t xml:space="preserve"> of </w:t>
      </w:r>
      <w:r w:rsidR="00290EA0">
        <w:rPr>
          <w:sz w:val="24"/>
          <w:szCs w:val="24"/>
        </w:rPr>
        <w:t xml:space="preserve">participants with a disability participating in </w:t>
      </w:r>
      <w:r w:rsidR="00937E77">
        <w:rPr>
          <w:sz w:val="24"/>
          <w:szCs w:val="24"/>
        </w:rPr>
        <w:t>each developing countries’ program</w:t>
      </w:r>
    </w:p>
    <w:p w14:paraId="4207FCE8" w14:textId="0E8ECA01" w:rsidR="00290EA0" w:rsidRDefault="00DE5BB0" w:rsidP="000C4B4E">
      <w:pPr>
        <w:pStyle w:val="NoSpacing"/>
        <w:numPr>
          <w:ilvl w:val="0"/>
          <w:numId w:val="26"/>
        </w:numPr>
        <w:rPr>
          <w:sz w:val="24"/>
          <w:szCs w:val="24"/>
        </w:rPr>
      </w:pPr>
      <w:r>
        <w:rPr>
          <w:sz w:val="24"/>
          <w:szCs w:val="24"/>
        </w:rPr>
        <w:t>number</w:t>
      </w:r>
      <w:r w:rsidR="00290EA0">
        <w:rPr>
          <w:sz w:val="24"/>
          <w:szCs w:val="24"/>
        </w:rPr>
        <w:t xml:space="preserve"> of </w:t>
      </w:r>
      <w:r w:rsidR="007739D2">
        <w:rPr>
          <w:sz w:val="24"/>
          <w:szCs w:val="24"/>
        </w:rPr>
        <w:t xml:space="preserve">coaches from each developing country </w:t>
      </w:r>
      <w:r w:rsidR="007E7B20">
        <w:rPr>
          <w:sz w:val="24"/>
          <w:szCs w:val="24"/>
        </w:rPr>
        <w:t>regularly coaching participants</w:t>
      </w:r>
    </w:p>
    <w:p w14:paraId="2BD988D0" w14:textId="0B3ACD71" w:rsidR="000E6293" w:rsidRDefault="00DE5BB0" w:rsidP="000C4B4E">
      <w:pPr>
        <w:pStyle w:val="NoSpacing"/>
        <w:numPr>
          <w:ilvl w:val="0"/>
          <w:numId w:val="26"/>
        </w:numPr>
        <w:rPr>
          <w:sz w:val="24"/>
          <w:szCs w:val="24"/>
        </w:rPr>
      </w:pPr>
      <w:r>
        <w:rPr>
          <w:sz w:val="24"/>
          <w:szCs w:val="24"/>
        </w:rPr>
        <w:t>number</w:t>
      </w:r>
      <w:r w:rsidR="000E6293">
        <w:rPr>
          <w:sz w:val="24"/>
          <w:szCs w:val="24"/>
        </w:rPr>
        <w:t xml:space="preserve"> of compet</w:t>
      </w:r>
      <w:r w:rsidR="007E7B20">
        <w:rPr>
          <w:sz w:val="24"/>
          <w:szCs w:val="24"/>
        </w:rPr>
        <w:t>itions held each year</w:t>
      </w:r>
      <w:r>
        <w:rPr>
          <w:sz w:val="24"/>
          <w:szCs w:val="24"/>
        </w:rPr>
        <w:t>, including the number of teams in attendance</w:t>
      </w:r>
    </w:p>
    <w:p w14:paraId="4E02C548" w14:textId="5AAB4EAD" w:rsidR="000D6174" w:rsidRDefault="00336C5E" w:rsidP="000C4B4E">
      <w:pPr>
        <w:pStyle w:val="NoSpacing"/>
        <w:numPr>
          <w:ilvl w:val="0"/>
          <w:numId w:val="26"/>
        </w:numPr>
        <w:rPr>
          <w:sz w:val="24"/>
          <w:szCs w:val="24"/>
        </w:rPr>
      </w:pPr>
      <w:r>
        <w:rPr>
          <w:sz w:val="24"/>
          <w:szCs w:val="24"/>
        </w:rPr>
        <w:t>f</w:t>
      </w:r>
      <w:r w:rsidR="00925259">
        <w:rPr>
          <w:sz w:val="24"/>
          <w:szCs w:val="24"/>
        </w:rPr>
        <w:t xml:space="preserve">eedback from </w:t>
      </w:r>
      <w:r w:rsidR="005A4688">
        <w:rPr>
          <w:sz w:val="24"/>
          <w:szCs w:val="24"/>
        </w:rPr>
        <w:t xml:space="preserve">athletes with a disability </w:t>
      </w:r>
      <w:r w:rsidR="00925259">
        <w:rPr>
          <w:sz w:val="24"/>
          <w:szCs w:val="24"/>
        </w:rPr>
        <w:t>on the benefits</w:t>
      </w:r>
      <w:r w:rsidR="00311785">
        <w:rPr>
          <w:sz w:val="24"/>
          <w:szCs w:val="24"/>
        </w:rPr>
        <w:t xml:space="preserve"> to sport participation</w:t>
      </w:r>
      <w:r w:rsidR="00925259">
        <w:rPr>
          <w:sz w:val="24"/>
          <w:szCs w:val="24"/>
        </w:rPr>
        <w:t xml:space="preserve"> experienced </w:t>
      </w:r>
      <w:r w:rsidR="00311785">
        <w:rPr>
          <w:sz w:val="24"/>
          <w:szCs w:val="24"/>
        </w:rPr>
        <w:t xml:space="preserve">and overall impact of </w:t>
      </w:r>
      <w:r w:rsidR="00925259">
        <w:rPr>
          <w:sz w:val="24"/>
          <w:szCs w:val="24"/>
        </w:rPr>
        <w:t xml:space="preserve">being involved in the project; this will be gathered in the form of testimonials and </w:t>
      </w:r>
      <w:r w:rsidR="00F948EC">
        <w:rPr>
          <w:sz w:val="24"/>
          <w:szCs w:val="24"/>
        </w:rPr>
        <w:t>surveys</w:t>
      </w:r>
    </w:p>
    <w:p w14:paraId="38E25661" w14:textId="197D06A6" w:rsidR="00F948EC" w:rsidRDefault="00336C5E" w:rsidP="00F948EC">
      <w:pPr>
        <w:pStyle w:val="NoSpacing"/>
        <w:numPr>
          <w:ilvl w:val="0"/>
          <w:numId w:val="26"/>
        </w:numPr>
        <w:rPr>
          <w:sz w:val="24"/>
          <w:szCs w:val="24"/>
        </w:rPr>
      </w:pPr>
      <w:r>
        <w:rPr>
          <w:sz w:val="24"/>
          <w:szCs w:val="24"/>
        </w:rPr>
        <w:t>f</w:t>
      </w:r>
      <w:r w:rsidR="00F948EC">
        <w:rPr>
          <w:sz w:val="24"/>
          <w:szCs w:val="24"/>
        </w:rPr>
        <w:t xml:space="preserve">eedback from coaches on their perceived improvement in coaching </w:t>
      </w:r>
      <w:r w:rsidR="00750354">
        <w:rPr>
          <w:sz w:val="24"/>
          <w:szCs w:val="24"/>
        </w:rPr>
        <w:t xml:space="preserve">skills and </w:t>
      </w:r>
      <w:r w:rsidR="00311785">
        <w:rPr>
          <w:sz w:val="24"/>
          <w:szCs w:val="24"/>
        </w:rPr>
        <w:t>overall</w:t>
      </w:r>
      <w:r w:rsidR="00F948EC">
        <w:rPr>
          <w:sz w:val="24"/>
          <w:szCs w:val="24"/>
        </w:rPr>
        <w:t xml:space="preserve"> </w:t>
      </w:r>
      <w:r w:rsidR="00750354">
        <w:rPr>
          <w:sz w:val="24"/>
          <w:szCs w:val="24"/>
        </w:rPr>
        <w:t>impact</w:t>
      </w:r>
      <w:r w:rsidR="00F948EC">
        <w:rPr>
          <w:sz w:val="24"/>
          <w:szCs w:val="24"/>
        </w:rPr>
        <w:t xml:space="preserve"> </w:t>
      </w:r>
      <w:r w:rsidR="00311785">
        <w:rPr>
          <w:sz w:val="24"/>
          <w:szCs w:val="24"/>
        </w:rPr>
        <w:t>of</w:t>
      </w:r>
      <w:r w:rsidR="00F948EC">
        <w:rPr>
          <w:sz w:val="24"/>
          <w:szCs w:val="24"/>
        </w:rPr>
        <w:t xml:space="preserve"> being involved in the project; this will be gathered in the form of testimonials and surveys</w:t>
      </w:r>
    </w:p>
    <w:p w14:paraId="6D36871C" w14:textId="58295115" w:rsidR="00F948EC" w:rsidRPr="003C58A5" w:rsidRDefault="00336C5E" w:rsidP="000C4B4E">
      <w:pPr>
        <w:pStyle w:val="NoSpacing"/>
        <w:numPr>
          <w:ilvl w:val="0"/>
          <w:numId w:val="26"/>
        </w:numPr>
        <w:rPr>
          <w:sz w:val="24"/>
          <w:szCs w:val="24"/>
        </w:rPr>
      </w:pPr>
      <w:r>
        <w:rPr>
          <w:sz w:val="24"/>
          <w:szCs w:val="24"/>
        </w:rPr>
        <w:t>f</w:t>
      </w:r>
      <w:r w:rsidR="00762981">
        <w:rPr>
          <w:sz w:val="24"/>
          <w:szCs w:val="24"/>
        </w:rPr>
        <w:t>eedback</w:t>
      </w:r>
      <w:r w:rsidR="00C24446">
        <w:rPr>
          <w:sz w:val="24"/>
          <w:szCs w:val="24"/>
        </w:rPr>
        <w:t xml:space="preserve"> from lead consultants on the impact of the program </w:t>
      </w:r>
      <w:r w:rsidR="0080797E">
        <w:rPr>
          <w:sz w:val="24"/>
          <w:szCs w:val="24"/>
        </w:rPr>
        <w:t>for the</w:t>
      </w:r>
      <w:r w:rsidR="00762981">
        <w:rPr>
          <w:sz w:val="24"/>
          <w:szCs w:val="24"/>
        </w:rPr>
        <w:t xml:space="preserve"> mentor country and</w:t>
      </w:r>
      <w:r w:rsidR="0080797E">
        <w:rPr>
          <w:sz w:val="24"/>
          <w:szCs w:val="24"/>
        </w:rPr>
        <w:t xml:space="preserve"> developing countries; this will be gathered in the form of testimonials and surveys</w:t>
      </w:r>
    </w:p>
    <w:p w14:paraId="7C885F5E" w14:textId="77777777" w:rsidR="007166CF" w:rsidRPr="000656D7" w:rsidRDefault="007166CF" w:rsidP="00EC56B8">
      <w:pPr>
        <w:pStyle w:val="NoSpacing"/>
        <w:rPr>
          <w:sz w:val="24"/>
          <w:szCs w:val="24"/>
        </w:rPr>
      </w:pPr>
    </w:p>
    <w:p w14:paraId="5487E26E" w14:textId="78014FAA" w:rsidR="00603CF2" w:rsidRPr="00F75CEA" w:rsidRDefault="00603CF2" w:rsidP="00603CF2">
      <w:pPr>
        <w:pStyle w:val="NoSpacing"/>
        <w:rPr>
          <w:color w:val="44546A" w:themeColor="text2"/>
          <w:sz w:val="26"/>
          <w:szCs w:val="26"/>
        </w:rPr>
      </w:pPr>
      <w:r w:rsidRPr="00F75CEA">
        <w:rPr>
          <w:b/>
          <w:bCs/>
          <w:color w:val="44546A" w:themeColor="text2"/>
          <w:sz w:val="26"/>
          <w:szCs w:val="26"/>
          <w:u w:val="single"/>
        </w:rPr>
        <w:t xml:space="preserve">Risk Management </w:t>
      </w:r>
    </w:p>
    <w:p w14:paraId="7C06818E" w14:textId="70750CFB" w:rsidR="00603CF2" w:rsidRPr="00F75CEA" w:rsidRDefault="00830636" w:rsidP="00603CF2">
      <w:pPr>
        <w:pStyle w:val="NoSpacing"/>
        <w:rPr>
          <w:i/>
          <w:iCs/>
          <w:color w:val="44546A" w:themeColor="text2"/>
          <w:sz w:val="24"/>
          <w:szCs w:val="24"/>
        </w:rPr>
      </w:pPr>
      <w:r w:rsidRPr="00F75CEA">
        <w:rPr>
          <w:i/>
          <w:iCs/>
          <w:color w:val="44546A" w:themeColor="text2"/>
          <w:sz w:val="24"/>
          <w:szCs w:val="24"/>
        </w:rPr>
        <w:t>Indicate</w:t>
      </w:r>
      <w:r w:rsidR="00603CF2" w:rsidRPr="00F75CEA">
        <w:rPr>
          <w:i/>
          <w:iCs/>
          <w:color w:val="44546A" w:themeColor="text2"/>
          <w:sz w:val="24"/>
          <w:szCs w:val="24"/>
        </w:rPr>
        <w:t xml:space="preserve"> any anticipated barriers to implementing your project and how they will be addressed.</w:t>
      </w:r>
    </w:p>
    <w:p w14:paraId="20A51E7F" w14:textId="77777777" w:rsidR="00603CF2" w:rsidRDefault="00603CF2" w:rsidP="00603CF2">
      <w:pPr>
        <w:pStyle w:val="NoSpacing"/>
        <w:rPr>
          <w:i/>
          <w:iCs/>
          <w:color w:val="44546A" w:themeColor="text2"/>
          <w:sz w:val="24"/>
          <w:szCs w:val="24"/>
        </w:rPr>
      </w:pPr>
    </w:p>
    <w:p w14:paraId="495A5C89" w14:textId="2E499434" w:rsidR="00E05648" w:rsidRDefault="00136175" w:rsidP="00EC56B8">
      <w:pPr>
        <w:pStyle w:val="NoSpacing"/>
        <w:rPr>
          <w:sz w:val="24"/>
          <w:szCs w:val="24"/>
        </w:rPr>
      </w:pPr>
      <w:r>
        <w:rPr>
          <w:sz w:val="24"/>
          <w:szCs w:val="24"/>
        </w:rPr>
        <w:t>There are several</w:t>
      </w:r>
      <w:r w:rsidR="001D7222">
        <w:rPr>
          <w:sz w:val="24"/>
          <w:szCs w:val="24"/>
        </w:rPr>
        <w:t xml:space="preserve"> </w:t>
      </w:r>
      <w:r w:rsidR="00AA3518">
        <w:rPr>
          <w:sz w:val="24"/>
          <w:szCs w:val="24"/>
        </w:rPr>
        <w:t xml:space="preserve">challenges that could arise throughout the implementation of this project. </w:t>
      </w:r>
      <w:r w:rsidR="008F7209">
        <w:rPr>
          <w:sz w:val="24"/>
          <w:szCs w:val="24"/>
        </w:rPr>
        <w:t>Human resource</w:t>
      </w:r>
      <w:r w:rsidR="00D75064">
        <w:rPr>
          <w:sz w:val="24"/>
          <w:szCs w:val="24"/>
        </w:rPr>
        <w:t xml:space="preserve"> change over </w:t>
      </w:r>
      <w:r w:rsidR="00A0108A">
        <w:rPr>
          <w:sz w:val="24"/>
          <w:szCs w:val="24"/>
        </w:rPr>
        <w:t>(either</w:t>
      </w:r>
      <w:r w:rsidR="00D75064">
        <w:rPr>
          <w:sz w:val="24"/>
          <w:szCs w:val="24"/>
        </w:rPr>
        <w:t xml:space="preserve"> from the mentor country and developing country</w:t>
      </w:r>
      <w:r w:rsidR="00A0108A">
        <w:rPr>
          <w:sz w:val="24"/>
          <w:szCs w:val="24"/>
        </w:rPr>
        <w:t>)</w:t>
      </w:r>
      <w:r w:rsidR="00D75064">
        <w:rPr>
          <w:sz w:val="24"/>
          <w:szCs w:val="24"/>
        </w:rPr>
        <w:t xml:space="preserve"> could occur, </w:t>
      </w:r>
      <w:r w:rsidR="001213EE">
        <w:rPr>
          <w:sz w:val="24"/>
          <w:szCs w:val="24"/>
        </w:rPr>
        <w:t xml:space="preserve">putting a strain on the ability to progress the project as planned. Multiple coaches in each </w:t>
      </w:r>
      <w:r w:rsidR="001213EE">
        <w:rPr>
          <w:sz w:val="24"/>
          <w:szCs w:val="24"/>
        </w:rPr>
        <w:lastRenderedPageBreak/>
        <w:t xml:space="preserve">of the developing countries will be trained, ensuring there is a network of local coaches to pull upon </w:t>
      </w:r>
      <w:r w:rsidR="00927F8A">
        <w:rPr>
          <w:sz w:val="24"/>
          <w:szCs w:val="24"/>
        </w:rPr>
        <w:t xml:space="preserve">in being able to support the weekly programs. All </w:t>
      </w:r>
      <w:r w:rsidR="00BC3D39">
        <w:rPr>
          <w:sz w:val="24"/>
          <w:szCs w:val="24"/>
        </w:rPr>
        <w:t xml:space="preserve">mentor and developing </w:t>
      </w:r>
      <w:r w:rsidR="00814051">
        <w:rPr>
          <w:sz w:val="24"/>
          <w:szCs w:val="24"/>
        </w:rPr>
        <w:t>countries</w:t>
      </w:r>
      <w:r w:rsidR="00927F8A">
        <w:rPr>
          <w:sz w:val="24"/>
          <w:szCs w:val="24"/>
        </w:rPr>
        <w:t xml:space="preserve"> will be required to identify at least one back up </w:t>
      </w:r>
      <w:r w:rsidR="00BC3D39">
        <w:rPr>
          <w:sz w:val="24"/>
          <w:szCs w:val="24"/>
        </w:rPr>
        <w:t>administrative staff and mentor coach</w:t>
      </w:r>
      <w:r w:rsidR="00927F8A">
        <w:rPr>
          <w:sz w:val="24"/>
          <w:szCs w:val="24"/>
        </w:rPr>
        <w:t xml:space="preserve"> to support the project, with funding </w:t>
      </w:r>
      <w:r w:rsidR="00B55331">
        <w:rPr>
          <w:sz w:val="24"/>
          <w:szCs w:val="24"/>
        </w:rPr>
        <w:t>payments being withheld</w:t>
      </w:r>
      <w:r w:rsidR="00BC3D39">
        <w:rPr>
          <w:sz w:val="24"/>
          <w:szCs w:val="24"/>
        </w:rPr>
        <w:t xml:space="preserve"> if there is a gap in human resources delivering the project. </w:t>
      </w:r>
    </w:p>
    <w:p w14:paraId="61E47686" w14:textId="77777777" w:rsidR="00DA390F" w:rsidRDefault="00DA390F" w:rsidP="00EC56B8">
      <w:pPr>
        <w:pStyle w:val="NoSpacing"/>
        <w:rPr>
          <w:sz w:val="24"/>
          <w:szCs w:val="24"/>
        </w:rPr>
      </w:pPr>
    </w:p>
    <w:p w14:paraId="6FEBE24E" w14:textId="34E44DCD" w:rsidR="00DA390F" w:rsidRDefault="00DA390F" w:rsidP="00EC56B8">
      <w:pPr>
        <w:pStyle w:val="NoSpacing"/>
        <w:rPr>
          <w:sz w:val="24"/>
          <w:szCs w:val="24"/>
        </w:rPr>
      </w:pPr>
      <w:r>
        <w:rPr>
          <w:sz w:val="24"/>
          <w:szCs w:val="24"/>
        </w:rPr>
        <w:t xml:space="preserve">Another potential challenge is lower participation rates of individuals with a disability than anticipated. Countries that have been selected have already expressed their intent to be involved in the project and have identified an initial group of athletes that will be supported. On-going recruitment of new participants will occur each year, </w:t>
      </w:r>
      <w:r w:rsidR="00D20449">
        <w:rPr>
          <w:sz w:val="24"/>
          <w:szCs w:val="24"/>
        </w:rPr>
        <w:t xml:space="preserve">ensuring that the full number of anticipated participants is reached. Additionally, accessing facilities, transportation, and accommodations to support the competition circuit proposed may be challenging. A group of facilities within each region has been identified as potential host facilities, as well as possible transportation and accommodation options for each area. The funding secured for these costs through this application will enable the project leads to secure these amenities now, with ample notice provided to teams to ensure the competitions can run as scheduled. </w:t>
      </w:r>
    </w:p>
    <w:p w14:paraId="2716DD4F" w14:textId="77777777" w:rsidR="00D20449" w:rsidRDefault="00D20449" w:rsidP="00EC56B8">
      <w:pPr>
        <w:pStyle w:val="NoSpacing"/>
        <w:rPr>
          <w:sz w:val="24"/>
          <w:szCs w:val="24"/>
        </w:rPr>
      </w:pPr>
    </w:p>
    <w:p w14:paraId="11647FAC" w14:textId="77777777" w:rsidR="00D20449" w:rsidRDefault="00D20449" w:rsidP="00EC56B8">
      <w:pPr>
        <w:pStyle w:val="NoSpacing"/>
        <w:rPr>
          <w:sz w:val="24"/>
          <w:szCs w:val="24"/>
        </w:rPr>
      </w:pPr>
    </w:p>
    <w:p w14:paraId="79A3BFA3" w14:textId="77777777" w:rsidR="00F1344F" w:rsidRPr="000656D7" w:rsidRDefault="00F1344F" w:rsidP="00AA5C57">
      <w:pPr>
        <w:autoSpaceDE w:val="0"/>
        <w:autoSpaceDN w:val="0"/>
        <w:adjustRightInd w:val="0"/>
        <w:rPr>
          <w:rFonts w:eastAsia="Times New Roman" w:cstheme="minorHAnsi"/>
          <w:b/>
          <w:bCs/>
          <w:color w:val="B01911"/>
          <w:kern w:val="36"/>
          <w:sz w:val="24"/>
          <w:lang w:eastAsia="en-CA"/>
        </w:rPr>
      </w:pPr>
    </w:p>
    <w:p w14:paraId="45C160DA" w14:textId="27F363A2" w:rsidR="00C964B1" w:rsidRPr="000656D7" w:rsidRDefault="00C964B1" w:rsidP="00C964B1">
      <w:pPr>
        <w:pStyle w:val="NoSpacing"/>
        <w:jc w:val="center"/>
        <w:rPr>
          <w:b/>
          <w:bCs/>
          <w:sz w:val="24"/>
          <w:szCs w:val="24"/>
        </w:rPr>
      </w:pPr>
      <w:r w:rsidRPr="000656D7">
        <w:rPr>
          <w:b/>
          <w:bCs/>
          <w:sz w:val="24"/>
          <w:szCs w:val="24"/>
        </w:rPr>
        <w:t>References</w:t>
      </w:r>
    </w:p>
    <w:p w14:paraId="32AA8AA2" w14:textId="77777777" w:rsidR="0046735D" w:rsidRPr="000656D7" w:rsidRDefault="0046735D" w:rsidP="0046735D">
      <w:pPr>
        <w:pStyle w:val="ListParagraph"/>
        <w:autoSpaceDE w:val="0"/>
        <w:autoSpaceDN w:val="0"/>
        <w:adjustRightInd w:val="0"/>
        <w:rPr>
          <w:rFonts w:eastAsia="Times New Roman" w:cstheme="minorHAnsi"/>
          <w:i/>
          <w:iCs/>
          <w:color w:val="FF0000"/>
          <w:kern w:val="36"/>
          <w:sz w:val="24"/>
          <w:szCs w:val="24"/>
          <w:lang w:eastAsia="en-CA"/>
        </w:rPr>
      </w:pPr>
    </w:p>
    <w:p w14:paraId="44BEC089" w14:textId="798B40A6" w:rsidR="0046735D" w:rsidRPr="000656D7" w:rsidRDefault="00C2163D" w:rsidP="00F1344F">
      <w:pPr>
        <w:pStyle w:val="ListParagraph"/>
        <w:numPr>
          <w:ilvl w:val="0"/>
          <w:numId w:val="19"/>
        </w:numPr>
        <w:autoSpaceDE w:val="0"/>
        <w:autoSpaceDN w:val="0"/>
        <w:adjustRightInd w:val="0"/>
        <w:ind w:left="426"/>
        <w:rPr>
          <w:sz w:val="24"/>
          <w:szCs w:val="24"/>
        </w:rPr>
      </w:pPr>
      <w:r w:rsidRPr="000656D7">
        <w:rPr>
          <w:sz w:val="24"/>
          <w:szCs w:val="24"/>
        </w:rPr>
        <w:t xml:space="preserve">Canadian Disability Participation Project. (2018). </w:t>
      </w:r>
      <w:r w:rsidRPr="000656D7">
        <w:rPr>
          <w:i/>
          <w:iCs/>
          <w:sz w:val="24"/>
          <w:szCs w:val="24"/>
        </w:rPr>
        <w:t>Evidence-Based Strategies for Building Quality Participation in Sport for Children, Youth, and Adults with a Disability</w:t>
      </w:r>
      <w:r w:rsidRPr="000656D7">
        <w:rPr>
          <w:sz w:val="24"/>
          <w:szCs w:val="24"/>
        </w:rPr>
        <w:t xml:space="preserve">. University of British Columbia, Kelowna, BC. </w:t>
      </w:r>
      <w:hyperlink r:id="rId10" w:history="1">
        <w:r w:rsidR="00B56AD9" w:rsidRPr="000656D7">
          <w:rPr>
            <w:rStyle w:val="Hyperlink"/>
            <w:sz w:val="24"/>
            <w:szCs w:val="24"/>
          </w:rPr>
          <w:t>www.cdpp.ca</w:t>
        </w:r>
      </w:hyperlink>
    </w:p>
    <w:p w14:paraId="6CEF16D2" w14:textId="77777777" w:rsidR="0046735D" w:rsidRPr="000656D7" w:rsidRDefault="0046735D" w:rsidP="00F1344F">
      <w:pPr>
        <w:pStyle w:val="ListParagraph"/>
        <w:ind w:left="426"/>
        <w:rPr>
          <w:sz w:val="24"/>
          <w:szCs w:val="24"/>
        </w:rPr>
      </w:pPr>
    </w:p>
    <w:p w14:paraId="1BB8ECC7" w14:textId="5866AFDE" w:rsidR="00E37EC6" w:rsidRPr="00EF6DD2" w:rsidRDefault="00E37EC6" w:rsidP="00EF6DD2">
      <w:pPr>
        <w:pStyle w:val="ListParagraph"/>
        <w:numPr>
          <w:ilvl w:val="0"/>
          <w:numId w:val="19"/>
        </w:numPr>
        <w:autoSpaceDE w:val="0"/>
        <w:autoSpaceDN w:val="0"/>
        <w:adjustRightInd w:val="0"/>
        <w:ind w:left="426"/>
        <w:rPr>
          <w:rStyle w:val="Hyperlink"/>
          <w:rFonts w:eastAsia="Times New Roman" w:cstheme="minorHAnsi"/>
          <w:i/>
          <w:iCs/>
          <w:color w:val="auto"/>
          <w:kern w:val="36"/>
          <w:sz w:val="24"/>
          <w:u w:val="none"/>
          <w:lang w:eastAsia="en-CA"/>
        </w:rPr>
      </w:pPr>
      <w:r w:rsidRPr="00E37EC6">
        <w:rPr>
          <w:rFonts w:eastAsia="Times New Roman" w:cstheme="minorHAnsi"/>
          <w:kern w:val="36"/>
          <w:sz w:val="24"/>
          <w:lang w:eastAsia="en-CA"/>
        </w:rPr>
        <w:t xml:space="preserve">The International Platform on Sport and Development. (n.d.). </w:t>
      </w:r>
      <w:r w:rsidRPr="00E37EC6">
        <w:rPr>
          <w:rFonts w:eastAsia="Times New Roman" w:cstheme="minorHAnsi"/>
          <w:i/>
          <w:iCs/>
          <w:kern w:val="36"/>
          <w:sz w:val="24"/>
          <w:lang w:eastAsia="en-CA"/>
        </w:rPr>
        <w:t xml:space="preserve">Participation Barriers and Opportunities. </w:t>
      </w:r>
      <w:hyperlink r:id="rId11" w:history="1">
        <w:r w:rsidRPr="00E37EC6">
          <w:rPr>
            <w:rStyle w:val="Hyperlink"/>
            <w:rFonts w:eastAsia="Times New Roman" w:cstheme="minorHAnsi"/>
            <w:i/>
            <w:iCs/>
            <w:kern w:val="36"/>
            <w:sz w:val="24"/>
            <w:lang w:eastAsia="en-CA"/>
          </w:rPr>
          <w:t>https://www.sportanddev.org/thematic-areas/disability/participation-barriers-and-opportunities</w:t>
        </w:r>
      </w:hyperlink>
    </w:p>
    <w:p w14:paraId="20605806" w14:textId="77777777" w:rsidR="00E37EC6" w:rsidRPr="00EF6DD2" w:rsidRDefault="00E37EC6" w:rsidP="00EF6DD2">
      <w:pPr>
        <w:rPr>
          <w:bCs/>
          <w:sz w:val="24"/>
        </w:rPr>
      </w:pPr>
    </w:p>
    <w:p w14:paraId="677724F3" w14:textId="29143445" w:rsidR="0046735D" w:rsidRPr="000656D7" w:rsidRDefault="00B56AD9" w:rsidP="00F1344F">
      <w:pPr>
        <w:pStyle w:val="ListParagraph"/>
        <w:numPr>
          <w:ilvl w:val="0"/>
          <w:numId w:val="19"/>
        </w:numPr>
        <w:ind w:left="426"/>
        <w:rPr>
          <w:bCs/>
          <w:sz w:val="24"/>
          <w:szCs w:val="24"/>
        </w:rPr>
      </w:pPr>
      <w:proofErr w:type="spellStart"/>
      <w:r w:rsidRPr="000656D7">
        <w:rPr>
          <w:bCs/>
          <w:sz w:val="24"/>
          <w:szCs w:val="24"/>
        </w:rPr>
        <w:t>Litchke</w:t>
      </w:r>
      <w:proofErr w:type="spellEnd"/>
      <w:r w:rsidRPr="000656D7">
        <w:rPr>
          <w:bCs/>
          <w:sz w:val="24"/>
          <w:szCs w:val="24"/>
        </w:rPr>
        <w:t>,</w:t>
      </w:r>
      <w:r w:rsidR="000459D4">
        <w:rPr>
          <w:bCs/>
          <w:sz w:val="24"/>
          <w:szCs w:val="24"/>
        </w:rPr>
        <w:t xml:space="preserve"> L.G., </w:t>
      </w:r>
      <w:r w:rsidRPr="000656D7">
        <w:rPr>
          <w:bCs/>
          <w:sz w:val="24"/>
          <w:szCs w:val="24"/>
        </w:rPr>
        <w:t>Hodges,</w:t>
      </w:r>
      <w:r w:rsidR="000459D4">
        <w:rPr>
          <w:bCs/>
          <w:sz w:val="24"/>
          <w:szCs w:val="24"/>
        </w:rPr>
        <w:t xml:space="preserve"> J.S.,</w:t>
      </w:r>
      <w:r w:rsidRPr="000656D7">
        <w:rPr>
          <w:bCs/>
          <w:sz w:val="24"/>
          <w:szCs w:val="24"/>
        </w:rPr>
        <w:t xml:space="preserve"> Schmidt, </w:t>
      </w:r>
      <w:r w:rsidR="000459D4">
        <w:rPr>
          <w:bCs/>
          <w:sz w:val="24"/>
          <w:szCs w:val="24"/>
        </w:rPr>
        <w:t>E.A.,</w:t>
      </w:r>
      <w:r w:rsidRPr="000656D7">
        <w:rPr>
          <w:bCs/>
          <w:sz w:val="24"/>
          <w:szCs w:val="24"/>
        </w:rPr>
        <w:t xml:space="preserve"> Lloyd,</w:t>
      </w:r>
      <w:r w:rsidR="000459D4">
        <w:rPr>
          <w:bCs/>
          <w:sz w:val="24"/>
          <w:szCs w:val="24"/>
        </w:rPr>
        <w:t xml:space="preserve"> L.K.,</w:t>
      </w:r>
      <w:r w:rsidRPr="000656D7">
        <w:rPr>
          <w:bCs/>
          <w:sz w:val="24"/>
          <w:szCs w:val="24"/>
        </w:rPr>
        <w:t xml:space="preserve"> Payne, E</w:t>
      </w:r>
      <w:r w:rsidR="000459D4">
        <w:rPr>
          <w:bCs/>
          <w:sz w:val="24"/>
          <w:szCs w:val="24"/>
        </w:rPr>
        <w:t>.,</w:t>
      </w:r>
      <w:r w:rsidR="0058140F">
        <w:rPr>
          <w:bCs/>
          <w:sz w:val="24"/>
          <w:szCs w:val="24"/>
        </w:rPr>
        <w:t xml:space="preserve"> &amp; </w:t>
      </w:r>
      <w:r w:rsidRPr="000656D7">
        <w:rPr>
          <w:bCs/>
          <w:sz w:val="24"/>
          <w:szCs w:val="24"/>
        </w:rPr>
        <w:t xml:space="preserve">Russian, C. </w:t>
      </w:r>
      <w:r w:rsidR="0058140F">
        <w:rPr>
          <w:bCs/>
          <w:sz w:val="24"/>
          <w:szCs w:val="24"/>
        </w:rPr>
        <w:t xml:space="preserve">(2013). </w:t>
      </w:r>
      <w:r w:rsidRPr="007757B2">
        <w:rPr>
          <w:bCs/>
          <w:iCs/>
          <w:sz w:val="24"/>
          <w:szCs w:val="24"/>
        </w:rPr>
        <w:t>Personal Meaning of Wheelchair Rugby Participation by Five Male Athletes.</w:t>
      </w:r>
      <w:r w:rsidRPr="000656D7">
        <w:rPr>
          <w:bCs/>
          <w:i/>
          <w:sz w:val="24"/>
          <w:szCs w:val="24"/>
        </w:rPr>
        <w:t xml:space="preserve"> </w:t>
      </w:r>
      <w:r w:rsidRPr="007757B2">
        <w:rPr>
          <w:bCs/>
          <w:i/>
          <w:iCs/>
          <w:sz w:val="24"/>
          <w:szCs w:val="24"/>
        </w:rPr>
        <w:t>Therapeutic Recreation Journal</w:t>
      </w:r>
      <w:r w:rsidR="007757B2">
        <w:rPr>
          <w:bCs/>
          <w:sz w:val="24"/>
          <w:szCs w:val="24"/>
        </w:rPr>
        <w:t xml:space="preserve">, </w:t>
      </w:r>
      <w:r w:rsidR="00A858BE">
        <w:rPr>
          <w:bCs/>
          <w:sz w:val="24"/>
          <w:szCs w:val="24"/>
        </w:rPr>
        <w:t>46(1)</w:t>
      </w:r>
      <w:r w:rsidR="007757B2">
        <w:rPr>
          <w:bCs/>
          <w:sz w:val="24"/>
          <w:szCs w:val="24"/>
        </w:rPr>
        <w:t xml:space="preserve">, </w:t>
      </w:r>
      <w:r w:rsidRPr="000656D7">
        <w:rPr>
          <w:bCs/>
          <w:sz w:val="24"/>
          <w:szCs w:val="24"/>
        </w:rPr>
        <w:t>26-41.</w:t>
      </w:r>
    </w:p>
    <w:p w14:paraId="07463D2D" w14:textId="77777777" w:rsidR="0046735D" w:rsidRPr="000656D7" w:rsidRDefault="0046735D" w:rsidP="00F1344F">
      <w:pPr>
        <w:pStyle w:val="ListParagraph"/>
        <w:autoSpaceDE w:val="0"/>
        <w:autoSpaceDN w:val="0"/>
        <w:adjustRightInd w:val="0"/>
        <w:ind w:left="426"/>
        <w:rPr>
          <w:rFonts w:eastAsia="Times New Roman" w:cstheme="minorHAnsi"/>
          <w:b/>
          <w:bCs/>
          <w:color w:val="B01911"/>
          <w:kern w:val="36"/>
          <w:sz w:val="24"/>
          <w:szCs w:val="24"/>
          <w:lang w:eastAsia="en-CA"/>
        </w:rPr>
      </w:pPr>
    </w:p>
    <w:p w14:paraId="3C8F7085" w14:textId="41EE8D0D" w:rsidR="006F3C86" w:rsidRPr="000656D7" w:rsidRDefault="0058544B" w:rsidP="00F1344F">
      <w:pPr>
        <w:pStyle w:val="ListParagraph"/>
        <w:numPr>
          <w:ilvl w:val="0"/>
          <w:numId w:val="19"/>
        </w:numPr>
        <w:autoSpaceDE w:val="0"/>
        <w:autoSpaceDN w:val="0"/>
        <w:adjustRightInd w:val="0"/>
        <w:ind w:left="426"/>
        <w:rPr>
          <w:rFonts w:eastAsia="Times New Roman" w:cstheme="minorHAnsi"/>
          <w:b/>
          <w:bCs/>
          <w:color w:val="B01911"/>
          <w:kern w:val="36"/>
          <w:sz w:val="24"/>
          <w:szCs w:val="24"/>
          <w:lang w:eastAsia="en-CA"/>
        </w:rPr>
      </w:pPr>
      <w:r w:rsidRPr="000656D7">
        <w:rPr>
          <w:bCs/>
          <w:sz w:val="24"/>
          <w:szCs w:val="24"/>
        </w:rPr>
        <w:t>Martin Ginis KA, van der Ploeg HP, Foster C, Lai B, McBride CB, Ng K, et al.</w:t>
      </w:r>
      <w:r w:rsidR="00DC1607">
        <w:rPr>
          <w:bCs/>
          <w:sz w:val="24"/>
          <w:szCs w:val="24"/>
        </w:rPr>
        <w:t xml:space="preserve"> (2021). P</w:t>
      </w:r>
      <w:r w:rsidRPr="000656D7">
        <w:rPr>
          <w:bCs/>
          <w:sz w:val="24"/>
          <w:szCs w:val="24"/>
        </w:rPr>
        <w:t>articipation of people living with disabilities in physical activity: a global</w:t>
      </w:r>
      <w:r w:rsidRPr="000656D7">
        <w:rPr>
          <w:sz w:val="24"/>
          <w:szCs w:val="24"/>
        </w:rPr>
        <w:t xml:space="preserve"> perspective. </w:t>
      </w:r>
      <w:r w:rsidRPr="000656D7">
        <w:rPr>
          <w:i/>
          <w:iCs/>
          <w:sz w:val="24"/>
          <w:szCs w:val="24"/>
        </w:rPr>
        <w:t>Lancet</w:t>
      </w:r>
      <w:r w:rsidR="00222596">
        <w:rPr>
          <w:sz w:val="24"/>
          <w:szCs w:val="24"/>
        </w:rPr>
        <w:t>,</w:t>
      </w:r>
      <w:r w:rsidRPr="000656D7">
        <w:rPr>
          <w:sz w:val="24"/>
          <w:szCs w:val="24"/>
        </w:rPr>
        <w:t xml:space="preserve"> </w:t>
      </w:r>
      <w:r w:rsidRPr="00A858BE">
        <w:rPr>
          <w:i/>
          <w:iCs/>
          <w:sz w:val="24"/>
          <w:szCs w:val="24"/>
        </w:rPr>
        <w:t>398</w:t>
      </w:r>
      <w:r w:rsidRPr="000656D7">
        <w:rPr>
          <w:sz w:val="24"/>
          <w:szCs w:val="24"/>
        </w:rPr>
        <w:t xml:space="preserve">, 443-455. </w:t>
      </w:r>
    </w:p>
    <w:p w14:paraId="61014EF2" w14:textId="1A21F6D2" w:rsidR="0046735D" w:rsidRPr="000656D7" w:rsidRDefault="0046735D" w:rsidP="00F1344F">
      <w:pPr>
        <w:pStyle w:val="ListParagraph"/>
        <w:autoSpaceDE w:val="0"/>
        <w:autoSpaceDN w:val="0"/>
        <w:adjustRightInd w:val="0"/>
        <w:ind w:left="426"/>
        <w:rPr>
          <w:sz w:val="24"/>
          <w:szCs w:val="24"/>
        </w:rPr>
      </w:pPr>
    </w:p>
    <w:p w14:paraId="7E940DDD" w14:textId="68750287" w:rsidR="00E37EC6" w:rsidRPr="00E37EC6" w:rsidRDefault="00E37EC6" w:rsidP="00E37EC6">
      <w:pPr>
        <w:pStyle w:val="ListParagraph"/>
        <w:numPr>
          <w:ilvl w:val="0"/>
          <w:numId w:val="19"/>
        </w:numPr>
        <w:autoSpaceDE w:val="0"/>
        <w:autoSpaceDN w:val="0"/>
        <w:adjustRightInd w:val="0"/>
        <w:ind w:left="426"/>
        <w:rPr>
          <w:rFonts w:eastAsia="Times New Roman" w:cstheme="minorHAnsi"/>
          <w:kern w:val="36"/>
          <w:sz w:val="24"/>
          <w:lang w:eastAsia="en-CA"/>
        </w:rPr>
      </w:pPr>
      <w:r w:rsidRPr="00E37EC6">
        <w:rPr>
          <w:rFonts w:eastAsia="Times New Roman" w:cstheme="minorHAnsi"/>
          <w:kern w:val="36"/>
          <w:sz w:val="24"/>
          <w:lang w:eastAsia="en-CA"/>
        </w:rPr>
        <w:t xml:space="preserve">Richardson, E.V., </w:t>
      </w:r>
      <w:proofErr w:type="spellStart"/>
      <w:r w:rsidRPr="00E37EC6">
        <w:rPr>
          <w:rFonts w:eastAsia="Times New Roman" w:cstheme="minorHAnsi"/>
          <w:kern w:val="36"/>
          <w:sz w:val="24"/>
          <w:lang w:eastAsia="en-CA"/>
        </w:rPr>
        <w:t>Papathomas</w:t>
      </w:r>
      <w:proofErr w:type="spellEnd"/>
      <w:r w:rsidRPr="00E37EC6">
        <w:rPr>
          <w:rFonts w:eastAsia="Times New Roman" w:cstheme="minorHAnsi"/>
          <w:kern w:val="36"/>
          <w:sz w:val="24"/>
          <w:lang w:eastAsia="en-CA"/>
        </w:rPr>
        <w:t xml:space="preserve">, A., Smith, B., &amp; </w:t>
      </w:r>
      <w:proofErr w:type="spellStart"/>
      <w:r w:rsidRPr="00E37EC6">
        <w:rPr>
          <w:rFonts w:eastAsia="Times New Roman" w:cstheme="minorHAnsi"/>
          <w:kern w:val="36"/>
          <w:sz w:val="24"/>
          <w:lang w:eastAsia="en-CA"/>
        </w:rPr>
        <w:t>Goosey-Tolfrey</w:t>
      </w:r>
      <w:proofErr w:type="spellEnd"/>
      <w:r w:rsidRPr="00E37EC6">
        <w:rPr>
          <w:rFonts w:eastAsia="Times New Roman" w:cstheme="minorHAnsi"/>
          <w:kern w:val="36"/>
          <w:sz w:val="24"/>
          <w:lang w:eastAsia="en-CA"/>
        </w:rPr>
        <w:t xml:space="preserve">, V.L. (2017). The psychosocial impact of wheelchair tennis participants from developing countries. </w:t>
      </w:r>
      <w:r w:rsidRPr="00E37EC6">
        <w:rPr>
          <w:rFonts w:eastAsia="Times New Roman" w:cstheme="minorHAnsi"/>
          <w:i/>
          <w:iCs/>
          <w:kern w:val="36"/>
          <w:sz w:val="24"/>
          <w:lang w:eastAsia="en-CA"/>
        </w:rPr>
        <w:t>Disability and Rehabilitation</w:t>
      </w:r>
      <w:r w:rsidRPr="00E37EC6">
        <w:rPr>
          <w:rFonts w:eastAsia="Times New Roman" w:cstheme="minorHAnsi"/>
          <w:kern w:val="36"/>
          <w:sz w:val="24"/>
          <w:lang w:eastAsia="en-CA"/>
        </w:rPr>
        <w:t xml:space="preserve">, </w:t>
      </w:r>
      <w:r w:rsidR="0058140F" w:rsidRPr="0058140F">
        <w:rPr>
          <w:rFonts w:eastAsia="Times New Roman" w:cstheme="minorHAnsi"/>
          <w:i/>
          <w:iCs/>
          <w:kern w:val="36"/>
          <w:sz w:val="24"/>
          <w:lang w:eastAsia="en-CA"/>
        </w:rPr>
        <w:t>(</w:t>
      </w:r>
      <w:r w:rsidRPr="0058140F">
        <w:rPr>
          <w:rFonts w:eastAsia="Times New Roman" w:cstheme="minorHAnsi"/>
          <w:i/>
          <w:iCs/>
          <w:kern w:val="36"/>
          <w:sz w:val="24"/>
          <w:lang w:eastAsia="en-CA"/>
        </w:rPr>
        <w:t>39</w:t>
      </w:r>
      <w:r w:rsidR="0058140F" w:rsidRPr="0058140F">
        <w:rPr>
          <w:rFonts w:eastAsia="Times New Roman" w:cstheme="minorHAnsi"/>
          <w:i/>
          <w:iCs/>
          <w:kern w:val="36"/>
          <w:sz w:val="24"/>
          <w:lang w:eastAsia="en-CA"/>
        </w:rPr>
        <w:t>)</w:t>
      </w:r>
      <w:r w:rsidRPr="00E37EC6">
        <w:rPr>
          <w:rFonts w:eastAsia="Times New Roman" w:cstheme="minorHAnsi"/>
          <w:kern w:val="36"/>
          <w:sz w:val="24"/>
          <w:lang w:eastAsia="en-CA"/>
        </w:rPr>
        <w:t xml:space="preserve">2, 192-200. </w:t>
      </w:r>
    </w:p>
    <w:p w14:paraId="124F12E1" w14:textId="77777777" w:rsidR="00E37EC6" w:rsidRPr="00E37EC6" w:rsidRDefault="00E37EC6" w:rsidP="00E37EC6">
      <w:pPr>
        <w:pStyle w:val="ListParagraph"/>
        <w:autoSpaceDE w:val="0"/>
        <w:autoSpaceDN w:val="0"/>
        <w:adjustRightInd w:val="0"/>
        <w:rPr>
          <w:rFonts w:eastAsia="Times New Roman" w:cstheme="minorHAnsi"/>
          <w:kern w:val="36"/>
          <w:sz w:val="24"/>
          <w:lang w:eastAsia="en-CA"/>
        </w:rPr>
      </w:pPr>
    </w:p>
    <w:p w14:paraId="42D08039" w14:textId="7225873F" w:rsidR="0046735D" w:rsidRPr="000656D7" w:rsidRDefault="005C0F8D" w:rsidP="00F1344F">
      <w:pPr>
        <w:pStyle w:val="ListParagraph"/>
        <w:numPr>
          <w:ilvl w:val="0"/>
          <w:numId w:val="19"/>
        </w:numPr>
        <w:autoSpaceDE w:val="0"/>
        <w:autoSpaceDN w:val="0"/>
        <w:adjustRightInd w:val="0"/>
        <w:ind w:left="426"/>
        <w:rPr>
          <w:sz w:val="24"/>
          <w:szCs w:val="24"/>
        </w:rPr>
      </w:pPr>
      <w:proofErr w:type="spellStart"/>
      <w:r w:rsidRPr="000656D7">
        <w:rPr>
          <w:sz w:val="24"/>
          <w:szCs w:val="24"/>
        </w:rPr>
        <w:t>Shirazipour</w:t>
      </w:r>
      <w:proofErr w:type="spellEnd"/>
      <w:r w:rsidRPr="000656D7">
        <w:rPr>
          <w:sz w:val="24"/>
          <w:szCs w:val="24"/>
        </w:rPr>
        <w:t xml:space="preserve"> CH, Evans MB, Caddick N, Smith B, Aiken AB, Martin Ginis KA et al. </w:t>
      </w:r>
      <w:r w:rsidR="0058140F">
        <w:rPr>
          <w:sz w:val="24"/>
          <w:szCs w:val="24"/>
        </w:rPr>
        <w:t xml:space="preserve">(2017). </w:t>
      </w:r>
      <w:r w:rsidRPr="000656D7">
        <w:rPr>
          <w:sz w:val="24"/>
          <w:szCs w:val="24"/>
        </w:rPr>
        <w:t>Quality participation experiences in the physical activity domain: perspectives of veterans with a physical disability</w:t>
      </w:r>
      <w:r w:rsidRPr="000656D7">
        <w:rPr>
          <w:i/>
          <w:iCs/>
          <w:sz w:val="24"/>
          <w:szCs w:val="24"/>
        </w:rPr>
        <w:t>. Psychology of Sport and Exercise</w:t>
      </w:r>
      <w:r w:rsidR="0058140F">
        <w:rPr>
          <w:sz w:val="24"/>
          <w:szCs w:val="24"/>
        </w:rPr>
        <w:t xml:space="preserve">, </w:t>
      </w:r>
      <w:r w:rsidRPr="0058140F">
        <w:rPr>
          <w:i/>
          <w:iCs/>
          <w:sz w:val="24"/>
          <w:szCs w:val="24"/>
        </w:rPr>
        <w:t>29</w:t>
      </w:r>
      <w:r w:rsidRPr="000656D7">
        <w:rPr>
          <w:sz w:val="24"/>
          <w:szCs w:val="24"/>
        </w:rPr>
        <w:t>, 40-50</w:t>
      </w:r>
      <w:r w:rsidR="00C26104" w:rsidRPr="000656D7">
        <w:rPr>
          <w:sz w:val="24"/>
          <w:szCs w:val="24"/>
        </w:rPr>
        <w:t>.</w:t>
      </w:r>
    </w:p>
    <w:p w14:paraId="2F411F83" w14:textId="77777777" w:rsidR="0046735D" w:rsidRPr="000656D7" w:rsidRDefault="0046735D" w:rsidP="00F1344F">
      <w:pPr>
        <w:pStyle w:val="ListParagraph"/>
        <w:autoSpaceDE w:val="0"/>
        <w:autoSpaceDN w:val="0"/>
        <w:adjustRightInd w:val="0"/>
        <w:ind w:left="426"/>
        <w:rPr>
          <w:sz w:val="24"/>
          <w:szCs w:val="24"/>
        </w:rPr>
      </w:pPr>
    </w:p>
    <w:p w14:paraId="70EAFD97" w14:textId="01D3A3D7" w:rsidR="0095187D" w:rsidRPr="000656D7" w:rsidRDefault="0095187D" w:rsidP="00F1344F">
      <w:pPr>
        <w:pStyle w:val="ListParagraph"/>
        <w:numPr>
          <w:ilvl w:val="0"/>
          <w:numId w:val="19"/>
        </w:numPr>
        <w:autoSpaceDE w:val="0"/>
        <w:autoSpaceDN w:val="0"/>
        <w:adjustRightInd w:val="0"/>
        <w:ind w:left="426"/>
        <w:rPr>
          <w:sz w:val="24"/>
          <w:szCs w:val="24"/>
        </w:rPr>
      </w:pPr>
      <w:r w:rsidRPr="000656D7">
        <w:rPr>
          <w:sz w:val="24"/>
          <w:szCs w:val="24"/>
        </w:rPr>
        <w:t xml:space="preserve">Slater, D., &amp; Meade, M. (2004). Participation in recreation and sports for persons with spinal cord injury: Review and recommendations. </w:t>
      </w:r>
      <w:proofErr w:type="spellStart"/>
      <w:r w:rsidRPr="000656D7">
        <w:rPr>
          <w:i/>
          <w:sz w:val="24"/>
          <w:szCs w:val="24"/>
        </w:rPr>
        <w:t>NeuroRehabiliation</w:t>
      </w:r>
      <w:proofErr w:type="spellEnd"/>
      <w:r w:rsidRPr="000656D7">
        <w:rPr>
          <w:i/>
          <w:sz w:val="24"/>
          <w:szCs w:val="24"/>
        </w:rPr>
        <w:t xml:space="preserve">, 19, </w:t>
      </w:r>
      <w:r w:rsidRPr="000656D7">
        <w:rPr>
          <w:sz w:val="24"/>
          <w:szCs w:val="24"/>
        </w:rPr>
        <w:t>121-129.</w:t>
      </w:r>
    </w:p>
    <w:p w14:paraId="3D8B39EC" w14:textId="77777777" w:rsidR="00F1344F" w:rsidRPr="000656D7" w:rsidRDefault="00F1344F" w:rsidP="00F1344F">
      <w:pPr>
        <w:pStyle w:val="ListParagraph"/>
        <w:ind w:left="426"/>
        <w:rPr>
          <w:bCs/>
          <w:sz w:val="24"/>
          <w:szCs w:val="24"/>
        </w:rPr>
      </w:pPr>
    </w:p>
    <w:p w14:paraId="62527C39" w14:textId="7E8DB1F3" w:rsidR="006E4E03" w:rsidRPr="006E4E03" w:rsidRDefault="006E4E03" w:rsidP="00F1344F">
      <w:pPr>
        <w:pStyle w:val="ListParagraph"/>
        <w:numPr>
          <w:ilvl w:val="0"/>
          <w:numId w:val="19"/>
        </w:numPr>
        <w:ind w:left="426"/>
        <w:rPr>
          <w:bCs/>
          <w:sz w:val="24"/>
          <w:szCs w:val="24"/>
        </w:rPr>
      </w:pPr>
      <w:r>
        <w:rPr>
          <w:bCs/>
          <w:sz w:val="24"/>
          <w:szCs w:val="24"/>
        </w:rPr>
        <w:t>Wil</w:t>
      </w:r>
      <w:r w:rsidR="005C544F">
        <w:rPr>
          <w:bCs/>
          <w:sz w:val="24"/>
          <w:szCs w:val="24"/>
        </w:rPr>
        <w:t xml:space="preserve">son, N.C., &amp; </w:t>
      </w:r>
      <w:proofErr w:type="spellStart"/>
      <w:r w:rsidR="005C544F">
        <w:rPr>
          <w:bCs/>
          <w:sz w:val="24"/>
          <w:szCs w:val="24"/>
        </w:rPr>
        <w:t>Khoon</w:t>
      </w:r>
      <w:proofErr w:type="spellEnd"/>
      <w:r w:rsidR="005C544F">
        <w:rPr>
          <w:bCs/>
          <w:sz w:val="24"/>
          <w:szCs w:val="24"/>
        </w:rPr>
        <w:t>, S. (</w:t>
      </w:r>
      <w:r w:rsidR="00B94714">
        <w:rPr>
          <w:bCs/>
          <w:sz w:val="24"/>
          <w:szCs w:val="24"/>
        </w:rPr>
        <w:t xml:space="preserve">2013). Benefits and barriers to sports participation for athletes with disabilities: the case of Malaysia. </w:t>
      </w:r>
      <w:r w:rsidR="00B94714">
        <w:rPr>
          <w:bCs/>
          <w:i/>
          <w:iCs/>
          <w:sz w:val="24"/>
          <w:szCs w:val="24"/>
        </w:rPr>
        <w:t>Disability &amp; Society</w:t>
      </w:r>
      <w:r w:rsidR="006F6AD8">
        <w:rPr>
          <w:bCs/>
          <w:sz w:val="24"/>
          <w:szCs w:val="24"/>
        </w:rPr>
        <w:t>, 28:8, 1132-1145.</w:t>
      </w:r>
    </w:p>
    <w:p w14:paraId="11748CB9" w14:textId="77777777" w:rsidR="006E4E03" w:rsidRPr="006E4E03" w:rsidRDefault="006E4E03" w:rsidP="006E4E03">
      <w:pPr>
        <w:pStyle w:val="ListParagraph"/>
        <w:rPr>
          <w:sz w:val="24"/>
          <w:szCs w:val="24"/>
        </w:rPr>
      </w:pPr>
    </w:p>
    <w:p w14:paraId="28D7643B" w14:textId="6F6A768A" w:rsidR="00C83A52" w:rsidRPr="000656D7" w:rsidRDefault="00C83A52" w:rsidP="00F1344F">
      <w:pPr>
        <w:pStyle w:val="ListParagraph"/>
        <w:numPr>
          <w:ilvl w:val="0"/>
          <w:numId w:val="19"/>
        </w:numPr>
        <w:ind w:left="426"/>
        <w:rPr>
          <w:bCs/>
          <w:sz w:val="24"/>
          <w:szCs w:val="24"/>
        </w:rPr>
      </w:pPr>
      <w:r w:rsidRPr="000656D7">
        <w:rPr>
          <w:sz w:val="24"/>
          <w:szCs w:val="24"/>
        </w:rPr>
        <w:t xml:space="preserve">World Health Organization. (2022, December 2). </w:t>
      </w:r>
      <w:r w:rsidRPr="000656D7">
        <w:rPr>
          <w:i/>
          <w:iCs/>
          <w:sz w:val="24"/>
          <w:szCs w:val="24"/>
        </w:rPr>
        <w:t>Global report on health equity for persons with disabilities</w:t>
      </w:r>
      <w:r w:rsidRPr="000656D7">
        <w:rPr>
          <w:sz w:val="24"/>
          <w:szCs w:val="24"/>
        </w:rPr>
        <w:t xml:space="preserve">. </w:t>
      </w:r>
      <w:hyperlink r:id="rId12" w:history="1">
        <w:r w:rsidRPr="000656D7">
          <w:rPr>
            <w:rStyle w:val="Hyperlink"/>
            <w:sz w:val="24"/>
            <w:szCs w:val="24"/>
          </w:rPr>
          <w:t>https://www.who.int/publications/i/item/9789240063600</w:t>
        </w:r>
      </w:hyperlink>
      <w:r w:rsidRPr="000656D7">
        <w:rPr>
          <w:sz w:val="24"/>
          <w:szCs w:val="24"/>
        </w:rPr>
        <w:t xml:space="preserve"> </w:t>
      </w:r>
    </w:p>
    <w:p w14:paraId="11348DF2" w14:textId="77777777" w:rsidR="00F1344F" w:rsidRPr="000656D7" w:rsidRDefault="00F1344F" w:rsidP="00F1344F">
      <w:pPr>
        <w:pStyle w:val="ListParagraph"/>
        <w:autoSpaceDE w:val="0"/>
        <w:autoSpaceDN w:val="0"/>
        <w:adjustRightInd w:val="0"/>
        <w:ind w:left="426"/>
        <w:rPr>
          <w:sz w:val="24"/>
          <w:szCs w:val="24"/>
        </w:rPr>
      </w:pPr>
    </w:p>
    <w:p w14:paraId="6D3DF48B" w14:textId="6DF6CCB0" w:rsidR="00495B8D" w:rsidRPr="004F3C54" w:rsidRDefault="00704577" w:rsidP="004F3C54">
      <w:pPr>
        <w:pStyle w:val="ListParagraph"/>
        <w:numPr>
          <w:ilvl w:val="0"/>
          <w:numId w:val="19"/>
        </w:numPr>
        <w:autoSpaceDE w:val="0"/>
        <w:autoSpaceDN w:val="0"/>
        <w:adjustRightInd w:val="0"/>
        <w:ind w:left="426"/>
        <w:rPr>
          <w:sz w:val="24"/>
          <w:szCs w:val="24"/>
        </w:rPr>
      </w:pPr>
      <w:proofErr w:type="spellStart"/>
      <w:r w:rsidRPr="000656D7">
        <w:rPr>
          <w:sz w:val="24"/>
          <w:szCs w:val="24"/>
        </w:rPr>
        <w:t>Yazicioglu</w:t>
      </w:r>
      <w:proofErr w:type="spellEnd"/>
      <w:r w:rsidRPr="000656D7">
        <w:rPr>
          <w:sz w:val="24"/>
          <w:szCs w:val="24"/>
        </w:rPr>
        <w:t xml:space="preserve">, K., Yavuz, F., </w:t>
      </w:r>
      <w:proofErr w:type="spellStart"/>
      <w:r w:rsidRPr="000656D7">
        <w:rPr>
          <w:sz w:val="24"/>
          <w:szCs w:val="24"/>
        </w:rPr>
        <w:t>Goktepe</w:t>
      </w:r>
      <w:proofErr w:type="spellEnd"/>
      <w:r w:rsidRPr="000656D7">
        <w:rPr>
          <w:sz w:val="24"/>
          <w:szCs w:val="24"/>
        </w:rPr>
        <w:t xml:space="preserve">, A. S., &amp; Tan, A. K. (2012). Influence of adapted sports on quality of life and life satisfaction in sport participants and non-sport participants with physical disabilities. </w:t>
      </w:r>
      <w:r w:rsidRPr="000656D7">
        <w:rPr>
          <w:i/>
          <w:iCs/>
          <w:sz w:val="24"/>
          <w:szCs w:val="24"/>
        </w:rPr>
        <w:t xml:space="preserve">Disability and Health Journal, </w:t>
      </w:r>
      <w:r w:rsidRPr="006F6AD8">
        <w:rPr>
          <w:sz w:val="24"/>
          <w:szCs w:val="24"/>
        </w:rPr>
        <w:t>5</w:t>
      </w:r>
      <w:r w:rsidRPr="000656D7">
        <w:rPr>
          <w:i/>
          <w:iCs/>
          <w:sz w:val="24"/>
          <w:szCs w:val="24"/>
        </w:rPr>
        <w:t xml:space="preserve">, </w:t>
      </w:r>
      <w:r w:rsidRPr="000656D7">
        <w:rPr>
          <w:sz w:val="24"/>
          <w:szCs w:val="24"/>
        </w:rPr>
        <w:t>249-253.</w:t>
      </w:r>
    </w:p>
    <w:p w14:paraId="4D902BCF" w14:textId="77777777" w:rsidR="006F3C86" w:rsidRPr="000656D7" w:rsidRDefault="006F3C86" w:rsidP="00AA5C57">
      <w:pPr>
        <w:autoSpaceDE w:val="0"/>
        <w:autoSpaceDN w:val="0"/>
        <w:adjustRightInd w:val="0"/>
        <w:rPr>
          <w:rFonts w:eastAsia="Times New Roman" w:cstheme="minorHAnsi"/>
          <w:b/>
          <w:bCs/>
          <w:color w:val="B01911"/>
          <w:kern w:val="36"/>
          <w:sz w:val="24"/>
          <w:lang w:eastAsia="en-CA"/>
        </w:rPr>
      </w:pPr>
    </w:p>
    <w:p w14:paraId="687C1221" w14:textId="77777777" w:rsidR="006F3C86" w:rsidRPr="000656D7" w:rsidRDefault="006F3C86" w:rsidP="00AA5C57">
      <w:pPr>
        <w:autoSpaceDE w:val="0"/>
        <w:autoSpaceDN w:val="0"/>
        <w:adjustRightInd w:val="0"/>
        <w:rPr>
          <w:rFonts w:eastAsia="Times New Roman" w:cstheme="minorHAnsi"/>
          <w:b/>
          <w:bCs/>
          <w:color w:val="B01911"/>
          <w:kern w:val="36"/>
          <w:sz w:val="24"/>
          <w:lang w:eastAsia="en-CA"/>
        </w:rPr>
      </w:pPr>
    </w:p>
    <w:p w14:paraId="34E2C858" w14:textId="77777777" w:rsidR="00457E0B" w:rsidRPr="000656D7" w:rsidRDefault="00457E0B" w:rsidP="002D6E99">
      <w:pPr>
        <w:pStyle w:val="NoSpacing"/>
        <w:rPr>
          <w:sz w:val="24"/>
          <w:szCs w:val="24"/>
        </w:rPr>
      </w:pPr>
    </w:p>
    <w:sectPr w:rsidR="00457E0B" w:rsidRPr="000656D7" w:rsidSect="00D35529">
      <w:footerReference w:type="even" r:id="rId13"/>
      <w:footerReference w:type="default" r:id="rId14"/>
      <w:pgSz w:w="12240" w:h="15840"/>
      <w:pgMar w:top="851"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195E" w14:textId="77777777" w:rsidR="00303611" w:rsidRDefault="00303611" w:rsidP="002D6E99">
      <w:r>
        <w:separator/>
      </w:r>
    </w:p>
  </w:endnote>
  <w:endnote w:type="continuationSeparator" w:id="0">
    <w:p w14:paraId="793E5F79" w14:textId="77777777" w:rsidR="00303611" w:rsidRDefault="00303611" w:rsidP="002D6E99">
      <w:r>
        <w:continuationSeparator/>
      </w:r>
    </w:p>
  </w:endnote>
  <w:endnote w:type="continuationNotice" w:id="1">
    <w:p w14:paraId="310EA426" w14:textId="77777777" w:rsidR="00303611" w:rsidRDefault="0030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dvTT1214000b">
    <w:panose1 w:val="020B0604020202020204"/>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8639039"/>
      <w:docPartObj>
        <w:docPartGallery w:val="Page Numbers (Bottom of Page)"/>
        <w:docPartUnique/>
      </w:docPartObj>
    </w:sdtPr>
    <w:sdtContent>
      <w:p w14:paraId="2005F607" w14:textId="10F4DF2E" w:rsidR="001B4047" w:rsidRDefault="001B4047" w:rsidP="008A20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4113C" w14:textId="77777777" w:rsidR="001B4047" w:rsidRDefault="001B4047" w:rsidP="001B4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3920307"/>
      <w:docPartObj>
        <w:docPartGallery w:val="Page Numbers (Bottom of Page)"/>
        <w:docPartUnique/>
      </w:docPartObj>
    </w:sdtPr>
    <w:sdtContent>
      <w:p w14:paraId="1458D33B" w14:textId="75422BD8" w:rsidR="001B4047" w:rsidRDefault="001B4047" w:rsidP="008A20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646DE6" w14:textId="7997777B" w:rsidR="005D4C3C" w:rsidRDefault="001B4047" w:rsidP="001B4047">
    <w:pPr>
      <w:pStyle w:val="Footer"/>
      <w:ind w:right="360"/>
    </w:pPr>
    <w:r>
      <w:t xml:space="preserve">Resource created </w:t>
    </w:r>
    <w:r w:rsidR="005759CF">
      <w:t>July 31</w:t>
    </w:r>
    <w:r>
      <w:t>, 2024</w:t>
    </w:r>
  </w:p>
  <w:p w14:paraId="78D8C05B" w14:textId="77777777" w:rsidR="005D4C3C" w:rsidRDefault="005D4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DA58" w14:textId="77777777" w:rsidR="00303611" w:rsidRDefault="00303611" w:rsidP="002D6E99">
      <w:r>
        <w:separator/>
      </w:r>
    </w:p>
  </w:footnote>
  <w:footnote w:type="continuationSeparator" w:id="0">
    <w:p w14:paraId="7E78F30B" w14:textId="77777777" w:rsidR="00303611" w:rsidRDefault="00303611" w:rsidP="002D6E99">
      <w:r>
        <w:continuationSeparator/>
      </w:r>
    </w:p>
  </w:footnote>
  <w:footnote w:type="continuationNotice" w:id="1">
    <w:p w14:paraId="00183E56" w14:textId="77777777" w:rsidR="00303611" w:rsidRDefault="003036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18B2E6"/>
    <w:lvl w:ilvl="0">
      <w:numFmt w:val="bullet"/>
      <w:lvlText w:val="*"/>
      <w:lvlJc w:val="left"/>
    </w:lvl>
  </w:abstractNum>
  <w:abstractNum w:abstractNumId="1" w15:restartNumberingAfterBreak="0">
    <w:nsid w:val="05140E64"/>
    <w:multiLevelType w:val="hybridMultilevel"/>
    <w:tmpl w:val="6E5C6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A5D51"/>
    <w:multiLevelType w:val="hybridMultilevel"/>
    <w:tmpl w:val="67CA157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85A176D"/>
    <w:multiLevelType w:val="hybridMultilevel"/>
    <w:tmpl w:val="48426200"/>
    <w:lvl w:ilvl="0" w:tplc="15CCA10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CC06AE"/>
    <w:multiLevelType w:val="hybridMultilevel"/>
    <w:tmpl w:val="E5220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871DEC"/>
    <w:multiLevelType w:val="hybridMultilevel"/>
    <w:tmpl w:val="3970C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902E47"/>
    <w:multiLevelType w:val="hybridMultilevel"/>
    <w:tmpl w:val="26EA41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CE779B"/>
    <w:multiLevelType w:val="hybridMultilevel"/>
    <w:tmpl w:val="7F2C3C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233B44"/>
    <w:multiLevelType w:val="hybridMultilevel"/>
    <w:tmpl w:val="B3763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D15E29"/>
    <w:multiLevelType w:val="hybridMultilevel"/>
    <w:tmpl w:val="2924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42ABC"/>
    <w:multiLevelType w:val="hybridMultilevel"/>
    <w:tmpl w:val="39F6E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613254"/>
    <w:multiLevelType w:val="hybridMultilevel"/>
    <w:tmpl w:val="11822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2157CC"/>
    <w:multiLevelType w:val="hybridMultilevel"/>
    <w:tmpl w:val="024EC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9A721C"/>
    <w:multiLevelType w:val="hybridMultilevel"/>
    <w:tmpl w:val="CBF656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9F0E8D"/>
    <w:multiLevelType w:val="hybridMultilevel"/>
    <w:tmpl w:val="BAAC0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288753B"/>
    <w:multiLevelType w:val="hybridMultilevel"/>
    <w:tmpl w:val="720493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67C26E0"/>
    <w:multiLevelType w:val="hybridMultilevel"/>
    <w:tmpl w:val="12B40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BF77BE"/>
    <w:multiLevelType w:val="hybridMultilevel"/>
    <w:tmpl w:val="05527F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3E12C5"/>
    <w:multiLevelType w:val="hybridMultilevel"/>
    <w:tmpl w:val="8FD2E9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6A00E8"/>
    <w:multiLevelType w:val="hybridMultilevel"/>
    <w:tmpl w:val="DFC407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8C2C90"/>
    <w:multiLevelType w:val="hybridMultilevel"/>
    <w:tmpl w:val="86003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D51DDD"/>
    <w:multiLevelType w:val="hybridMultilevel"/>
    <w:tmpl w:val="A9D4B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6D1F36"/>
    <w:multiLevelType w:val="hybridMultilevel"/>
    <w:tmpl w:val="2D3E2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7D061A"/>
    <w:multiLevelType w:val="multilevel"/>
    <w:tmpl w:val="E88CD476"/>
    <w:styleLink w:val="CurrentList1"/>
    <w:lvl w:ilvl="0">
      <w:start w:val="1"/>
      <w:numFmt w:val="decimal"/>
      <w:lvlText w:val="%1."/>
      <w:lvlJc w:val="left"/>
      <w:pPr>
        <w:ind w:left="720" w:hanging="360"/>
      </w:pPr>
      <w:rPr>
        <w:rFonts w:eastAsiaTheme="minorEastAsia" w:cs="AdvTT1214000b"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B33B9F"/>
    <w:multiLevelType w:val="hybridMultilevel"/>
    <w:tmpl w:val="DFB24B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9F53080"/>
    <w:multiLevelType w:val="hybridMultilevel"/>
    <w:tmpl w:val="D9B803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480DBA"/>
    <w:multiLevelType w:val="hybridMultilevel"/>
    <w:tmpl w:val="820449FA"/>
    <w:lvl w:ilvl="0" w:tplc="6C881F3A">
      <w:start w:val="1"/>
      <w:numFmt w:val="decimal"/>
      <w:lvlText w:val="%1."/>
      <w:lvlJc w:val="left"/>
      <w:pPr>
        <w:ind w:left="720" w:hanging="360"/>
      </w:pPr>
      <w:rPr>
        <w:rFonts w:hint="default"/>
        <w:b w:val="0"/>
        <w:bCs w:val="0"/>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0236191">
    <w:abstractNumId w:val="22"/>
  </w:num>
  <w:num w:numId="2" w16cid:durableId="2005428485">
    <w:abstractNumId w:val="0"/>
    <w:lvlOverride w:ilvl="0">
      <w:lvl w:ilvl="0">
        <w:numFmt w:val="bullet"/>
        <w:lvlText w:val=""/>
        <w:legacy w:legacy="1" w:legacySpace="0" w:legacyIndent="360"/>
        <w:lvlJc w:val="left"/>
        <w:rPr>
          <w:rFonts w:ascii="Symbol" w:hAnsi="Symbol" w:hint="default"/>
        </w:rPr>
      </w:lvl>
    </w:lvlOverride>
  </w:num>
  <w:num w:numId="3" w16cid:durableId="828443447">
    <w:abstractNumId w:val="15"/>
  </w:num>
  <w:num w:numId="4" w16cid:durableId="1871187885">
    <w:abstractNumId w:val="5"/>
  </w:num>
  <w:num w:numId="5" w16cid:durableId="2060281154">
    <w:abstractNumId w:val="2"/>
  </w:num>
  <w:num w:numId="6" w16cid:durableId="328287979">
    <w:abstractNumId w:val="1"/>
  </w:num>
  <w:num w:numId="7" w16cid:durableId="1887569666">
    <w:abstractNumId w:val="12"/>
  </w:num>
  <w:num w:numId="8" w16cid:durableId="290787511">
    <w:abstractNumId w:val="17"/>
  </w:num>
  <w:num w:numId="9" w16cid:durableId="1782601207">
    <w:abstractNumId w:val="8"/>
  </w:num>
  <w:num w:numId="10" w16cid:durableId="71708809">
    <w:abstractNumId w:val="4"/>
  </w:num>
  <w:num w:numId="11" w16cid:durableId="906837567">
    <w:abstractNumId w:val="13"/>
  </w:num>
  <w:num w:numId="12" w16cid:durableId="1173178927">
    <w:abstractNumId w:val="10"/>
  </w:num>
  <w:num w:numId="13" w16cid:durableId="557862822">
    <w:abstractNumId w:val="19"/>
  </w:num>
  <w:num w:numId="14" w16cid:durableId="1020736111">
    <w:abstractNumId w:val="3"/>
  </w:num>
  <w:num w:numId="15" w16cid:durableId="1003049399">
    <w:abstractNumId w:val="7"/>
  </w:num>
  <w:num w:numId="16" w16cid:durableId="1879973234">
    <w:abstractNumId w:val="16"/>
  </w:num>
  <w:num w:numId="17" w16cid:durableId="1731462900">
    <w:abstractNumId w:val="20"/>
  </w:num>
  <w:num w:numId="18" w16cid:durableId="1825468235">
    <w:abstractNumId w:val="25"/>
  </w:num>
  <w:num w:numId="19" w16cid:durableId="873731376">
    <w:abstractNumId w:val="26"/>
  </w:num>
  <w:num w:numId="20" w16cid:durableId="1256326135">
    <w:abstractNumId w:val="23"/>
  </w:num>
  <w:num w:numId="21" w16cid:durableId="271716224">
    <w:abstractNumId w:val="18"/>
  </w:num>
  <w:num w:numId="22" w16cid:durableId="1516114334">
    <w:abstractNumId w:val="6"/>
  </w:num>
  <w:num w:numId="23" w16cid:durableId="172383817">
    <w:abstractNumId w:val="14"/>
  </w:num>
  <w:num w:numId="24" w16cid:durableId="926570564">
    <w:abstractNumId w:val="24"/>
  </w:num>
  <w:num w:numId="25" w16cid:durableId="757218465">
    <w:abstractNumId w:val="11"/>
  </w:num>
  <w:num w:numId="26" w16cid:durableId="588855455">
    <w:abstractNumId w:val="21"/>
  </w:num>
  <w:num w:numId="27" w16cid:durableId="658653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99"/>
    <w:rsid w:val="0000377E"/>
    <w:rsid w:val="000049A8"/>
    <w:rsid w:val="00004D83"/>
    <w:rsid w:val="00007D0F"/>
    <w:rsid w:val="00010704"/>
    <w:rsid w:val="00014825"/>
    <w:rsid w:val="00014BE5"/>
    <w:rsid w:val="00015B1A"/>
    <w:rsid w:val="00016906"/>
    <w:rsid w:val="00020879"/>
    <w:rsid w:val="00020A39"/>
    <w:rsid w:val="000224F4"/>
    <w:rsid w:val="00022A6C"/>
    <w:rsid w:val="00025473"/>
    <w:rsid w:val="0002766D"/>
    <w:rsid w:val="00031BC1"/>
    <w:rsid w:val="00031F42"/>
    <w:rsid w:val="000344E0"/>
    <w:rsid w:val="000405D0"/>
    <w:rsid w:val="00043CE3"/>
    <w:rsid w:val="000459D4"/>
    <w:rsid w:val="00046735"/>
    <w:rsid w:val="00050596"/>
    <w:rsid w:val="00050FF3"/>
    <w:rsid w:val="00052EAF"/>
    <w:rsid w:val="000531A0"/>
    <w:rsid w:val="000575D3"/>
    <w:rsid w:val="00057ECE"/>
    <w:rsid w:val="0006175F"/>
    <w:rsid w:val="000631DB"/>
    <w:rsid w:val="0006516C"/>
    <w:rsid w:val="000656D7"/>
    <w:rsid w:val="000677DF"/>
    <w:rsid w:val="00067B34"/>
    <w:rsid w:val="00070D00"/>
    <w:rsid w:val="00070F85"/>
    <w:rsid w:val="00074D60"/>
    <w:rsid w:val="0007523F"/>
    <w:rsid w:val="00090D24"/>
    <w:rsid w:val="00091D90"/>
    <w:rsid w:val="000938EE"/>
    <w:rsid w:val="00094A5C"/>
    <w:rsid w:val="00095973"/>
    <w:rsid w:val="000961B0"/>
    <w:rsid w:val="000967BC"/>
    <w:rsid w:val="000A03CD"/>
    <w:rsid w:val="000A0478"/>
    <w:rsid w:val="000A0966"/>
    <w:rsid w:val="000A1841"/>
    <w:rsid w:val="000A316D"/>
    <w:rsid w:val="000A347D"/>
    <w:rsid w:val="000A5885"/>
    <w:rsid w:val="000A64E4"/>
    <w:rsid w:val="000B39FF"/>
    <w:rsid w:val="000B5E44"/>
    <w:rsid w:val="000B619E"/>
    <w:rsid w:val="000C03AD"/>
    <w:rsid w:val="000C2AEE"/>
    <w:rsid w:val="000C331B"/>
    <w:rsid w:val="000C4047"/>
    <w:rsid w:val="000C4936"/>
    <w:rsid w:val="000C4B4E"/>
    <w:rsid w:val="000C781D"/>
    <w:rsid w:val="000D387C"/>
    <w:rsid w:val="000D412D"/>
    <w:rsid w:val="000D5968"/>
    <w:rsid w:val="000D5EAA"/>
    <w:rsid w:val="000D6174"/>
    <w:rsid w:val="000E1901"/>
    <w:rsid w:val="000E1EE8"/>
    <w:rsid w:val="000E1F20"/>
    <w:rsid w:val="000E58D8"/>
    <w:rsid w:val="000E6293"/>
    <w:rsid w:val="000F0440"/>
    <w:rsid w:val="000F18C2"/>
    <w:rsid w:val="000F569E"/>
    <w:rsid w:val="000F573C"/>
    <w:rsid w:val="00101614"/>
    <w:rsid w:val="001077FF"/>
    <w:rsid w:val="00107F3F"/>
    <w:rsid w:val="00111CFC"/>
    <w:rsid w:val="00115486"/>
    <w:rsid w:val="001156FA"/>
    <w:rsid w:val="001202D2"/>
    <w:rsid w:val="001213EE"/>
    <w:rsid w:val="00121E85"/>
    <w:rsid w:val="00122F5D"/>
    <w:rsid w:val="00124019"/>
    <w:rsid w:val="00126611"/>
    <w:rsid w:val="00126A10"/>
    <w:rsid w:val="00136175"/>
    <w:rsid w:val="00140250"/>
    <w:rsid w:val="001434B8"/>
    <w:rsid w:val="00146524"/>
    <w:rsid w:val="001471F6"/>
    <w:rsid w:val="001474E7"/>
    <w:rsid w:val="00151BAB"/>
    <w:rsid w:val="00154FD7"/>
    <w:rsid w:val="0015717F"/>
    <w:rsid w:val="001626AB"/>
    <w:rsid w:val="00171BBD"/>
    <w:rsid w:val="0017632D"/>
    <w:rsid w:val="001803EE"/>
    <w:rsid w:val="0018070B"/>
    <w:rsid w:val="00183821"/>
    <w:rsid w:val="00185C45"/>
    <w:rsid w:val="00186712"/>
    <w:rsid w:val="00186C9B"/>
    <w:rsid w:val="001900C2"/>
    <w:rsid w:val="00192AF7"/>
    <w:rsid w:val="00196F5E"/>
    <w:rsid w:val="00197DE0"/>
    <w:rsid w:val="001A3718"/>
    <w:rsid w:val="001A5D8E"/>
    <w:rsid w:val="001B0684"/>
    <w:rsid w:val="001B0C9A"/>
    <w:rsid w:val="001B3527"/>
    <w:rsid w:val="001B4047"/>
    <w:rsid w:val="001B4610"/>
    <w:rsid w:val="001C1321"/>
    <w:rsid w:val="001C18FA"/>
    <w:rsid w:val="001C1B3D"/>
    <w:rsid w:val="001C3B29"/>
    <w:rsid w:val="001C6A16"/>
    <w:rsid w:val="001D60FA"/>
    <w:rsid w:val="001D6EFF"/>
    <w:rsid w:val="001D7222"/>
    <w:rsid w:val="001E2E24"/>
    <w:rsid w:val="001E38F3"/>
    <w:rsid w:val="001E503F"/>
    <w:rsid w:val="001E5397"/>
    <w:rsid w:val="001F4665"/>
    <w:rsid w:val="001F7FC6"/>
    <w:rsid w:val="00200A48"/>
    <w:rsid w:val="00206F7C"/>
    <w:rsid w:val="0021104F"/>
    <w:rsid w:val="00211119"/>
    <w:rsid w:val="00211BB4"/>
    <w:rsid w:val="002153DD"/>
    <w:rsid w:val="002205AC"/>
    <w:rsid w:val="00222596"/>
    <w:rsid w:val="00222755"/>
    <w:rsid w:val="00223E7B"/>
    <w:rsid w:val="002261A3"/>
    <w:rsid w:val="002265BA"/>
    <w:rsid w:val="00226BA2"/>
    <w:rsid w:val="00236108"/>
    <w:rsid w:val="0023726D"/>
    <w:rsid w:val="002428F9"/>
    <w:rsid w:val="002429DC"/>
    <w:rsid w:val="002460A6"/>
    <w:rsid w:val="0024611B"/>
    <w:rsid w:val="002471AD"/>
    <w:rsid w:val="00251AD8"/>
    <w:rsid w:val="00253552"/>
    <w:rsid w:val="00254B9F"/>
    <w:rsid w:val="00255EF4"/>
    <w:rsid w:val="00257E6F"/>
    <w:rsid w:val="00262EE3"/>
    <w:rsid w:val="00264A9E"/>
    <w:rsid w:val="00270E2D"/>
    <w:rsid w:val="00273B20"/>
    <w:rsid w:val="002740CC"/>
    <w:rsid w:val="00276D92"/>
    <w:rsid w:val="00284327"/>
    <w:rsid w:val="00284598"/>
    <w:rsid w:val="002861D2"/>
    <w:rsid w:val="002879AA"/>
    <w:rsid w:val="00287C68"/>
    <w:rsid w:val="00290AD5"/>
    <w:rsid w:val="00290EA0"/>
    <w:rsid w:val="002959DA"/>
    <w:rsid w:val="00297326"/>
    <w:rsid w:val="0029756A"/>
    <w:rsid w:val="002A18AE"/>
    <w:rsid w:val="002A4534"/>
    <w:rsid w:val="002A5167"/>
    <w:rsid w:val="002A639E"/>
    <w:rsid w:val="002B22B6"/>
    <w:rsid w:val="002B4A15"/>
    <w:rsid w:val="002B5E32"/>
    <w:rsid w:val="002C0C39"/>
    <w:rsid w:val="002C112C"/>
    <w:rsid w:val="002C1788"/>
    <w:rsid w:val="002C3D4E"/>
    <w:rsid w:val="002C4854"/>
    <w:rsid w:val="002C5F4E"/>
    <w:rsid w:val="002C6D04"/>
    <w:rsid w:val="002C7497"/>
    <w:rsid w:val="002D11F5"/>
    <w:rsid w:val="002D26F8"/>
    <w:rsid w:val="002D2EC3"/>
    <w:rsid w:val="002D6600"/>
    <w:rsid w:val="002D6E99"/>
    <w:rsid w:val="002E169F"/>
    <w:rsid w:val="002E2395"/>
    <w:rsid w:val="002E4CC1"/>
    <w:rsid w:val="002E6406"/>
    <w:rsid w:val="002E7AFB"/>
    <w:rsid w:val="002F17FF"/>
    <w:rsid w:val="002F4871"/>
    <w:rsid w:val="002F59B3"/>
    <w:rsid w:val="003004DA"/>
    <w:rsid w:val="00301834"/>
    <w:rsid w:val="00303611"/>
    <w:rsid w:val="003063A1"/>
    <w:rsid w:val="00310067"/>
    <w:rsid w:val="00310957"/>
    <w:rsid w:val="00311785"/>
    <w:rsid w:val="003131B1"/>
    <w:rsid w:val="00323B71"/>
    <w:rsid w:val="00324828"/>
    <w:rsid w:val="003257F6"/>
    <w:rsid w:val="00325E9E"/>
    <w:rsid w:val="00326454"/>
    <w:rsid w:val="00327CDF"/>
    <w:rsid w:val="0033245A"/>
    <w:rsid w:val="003327F7"/>
    <w:rsid w:val="00332B61"/>
    <w:rsid w:val="00336C5E"/>
    <w:rsid w:val="00340A7D"/>
    <w:rsid w:val="00340BA8"/>
    <w:rsid w:val="00346EB1"/>
    <w:rsid w:val="00351687"/>
    <w:rsid w:val="003536FC"/>
    <w:rsid w:val="00353EB6"/>
    <w:rsid w:val="00360623"/>
    <w:rsid w:val="003611B4"/>
    <w:rsid w:val="00363501"/>
    <w:rsid w:val="00365BB0"/>
    <w:rsid w:val="0037108E"/>
    <w:rsid w:val="00371D7D"/>
    <w:rsid w:val="00373A59"/>
    <w:rsid w:val="00376B9E"/>
    <w:rsid w:val="00380132"/>
    <w:rsid w:val="00381FE0"/>
    <w:rsid w:val="003824DB"/>
    <w:rsid w:val="00384F52"/>
    <w:rsid w:val="003854EB"/>
    <w:rsid w:val="00390881"/>
    <w:rsid w:val="00394BE6"/>
    <w:rsid w:val="00395A12"/>
    <w:rsid w:val="00396A7E"/>
    <w:rsid w:val="00397D62"/>
    <w:rsid w:val="003A39B7"/>
    <w:rsid w:val="003A5C28"/>
    <w:rsid w:val="003B1DED"/>
    <w:rsid w:val="003B29BD"/>
    <w:rsid w:val="003C58A5"/>
    <w:rsid w:val="003C663B"/>
    <w:rsid w:val="003D4FC6"/>
    <w:rsid w:val="003D6538"/>
    <w:rsid w:val="003E0FB3"/>
    <w:rsid w:val="003E17B0"/>
    <w:rsid w:val="003E2D0D"/>
    <w:rsid w:val="003E6F1C"/>
    <w:rsid w:val="003F1F3B"/>
    <w:rsid w:val="003F3118"/>
    <w:rsid w:val="003F4C5E"/>
    <w:rsid w:val="003F6ACE"/>
    <w:rsid w:val="00400CFC"/>
    <w:rsid w:val="00403F89"/>
    <w:rsid w:val="00404DF3"/>
    <w:rsid w:val="004073B1"/>
    <w:rsid w:val="004131B1"/>
    <w:rsid w:val="004142E1"/>
    <w:rsid w:val="004148B2"/>
    <w:rsid w:val="00414F00"/>
    <w:rsid w:val="00415CA6"/>
    <w:rsid w:val="004179AC"/>
    <w:rsid w:val="00420D9B"/>
    <w:rsid w:val="00423543"/>
    <w:rsid w:val="00426C18"/>
    <w:rsid w:val="0042776F"/>
    <w:rsid w:val="00430972"/>
    <w:rsid w:val="004310F9"/>
    <w:rsid w:val="00431AD8"/>
    <w:rsid w:val="0043409E"/>
    <w:rsid w:val="004367CA"/>
    <w:rsid w:val="00441A84"/>
    <w:rsid w:val="00443CAE"/>
    <w:rsid w:val="00443DB2"/>
    <w:rsid w:val="00451F88"/>
    <w:rsid w:val="004532B7"/>
    <w:rsid w:val="00456A9C"/>
    <w:rsid w:val="00457E0B"/>
    <w:rsid w:val="00465B04"/>
    <w:rsid w:val="0046735D"/>
    <w:rsid w:val="00467B4D"/>
    <w:rsid w:val="00471253"/>
    <w:rsid w:val="00472FE1"/>
    <w:rsid w:val="00474635"/>
    <w:rsid w:val="00474F3F"/>
    <w:rsid w:val="00475DA6"/>
    <w:rsid w:val="00480401"/>
    <w:rsid w:val="00481D9F"/>
    <w:rsid w:val="00483573"/>
    <w:rsid w:val="004838E2"/>
    <w:rsid w:val="00484F22"/>
    <w:rsid w:val="004868BB"/>
    <w:rsid w:val="0048795A"/>
    <w:rsid w:val="00494410"/>
    <w:rsid w:val="004959C5"/>
    <w:rsid w:val="00495B8D"/>
    <w:rsid w:val="004967C0"/>
    <w:rsid w:val="004A0655"/>
    <w:rsid w:val="004A268F"/>
    <w:rsid w:val="004B012C"/>
    <w:rsid w:val="004B034D"/>
    <w:rsid w:val="004B7848"/>
    <w:rsid w:val="004C0497"/>
    <w:rsid w:val="004C0CE0"/>
    <w:rsid w:val="004C4F84"/>
    <w:rsid w:val="004C546C"/>
    <w:rsid w:val="004C7F7D"/>
    <w:rsid w:val="004D0C62"/>
    <w:rsid w:val="004D19C1"/>
    <w:rsid w:val="004D791D"/>
    <w:rsid w:val="004D7ABF"/>
    <w:rsid w:val="004E36CC"/>
    <w:rsid w:val="004F0050"/>
    <w:rsid w:val="004F101A"/>
    <w:rsid w:val="004F10F1"/>
    <w:rsid w:val="004F3957"/>
    <w:rsid w:val="004F3C54"/>
    <w:rsid w:val="004F7157"/>
    <w:rsid w:val="004F7522"/>
    <w:rsid w:val="00500B4A"/>
    <w:rsid w:val="00502719"/>
    <w:rsid w:val="005048B7"/>
    <w:rsid w:val="0050544C"/>
    <w:rsid w:val="00505F2D"/>
    <w:rsid w:val="005075FD"/>
    <w:rsid w:val="00513BB4"/>
    <w:rsid w:val="00520A4A"/>
    <w:rsid w:val="00521B1B"/>
    <w:rsid w:val="00523FAB"/>
    <w:rsid w:val="00525E0F"/>
    <w:rsid w:val="00532B68"/>
    <w:rsid w:val="0053351E"/>
    <w:rsid w:val="005338AB"/>
    <w:rsid w:val="00533EC1"/>
    <w:rsid w:val="005368B7"/>
    <w:rsid w:val="0054003C"/>
    <w:rsid w:val="00541A7B"/>
    <w:rsid w:val="00542404"/>
    <w:rsid w:val="005430C1"/>
    <w:rsid w:val="00545EC0"/>
    <w:rsid w:val="0054629A"/>
    <w:rsid w:val="00547620"/>
    <w:rsid w:val="005479A2"/>
    <w:rsid w:val="00547D37"/>
    <w:rsid w:val="005500C5"/>
    <w:rsid w:val="005501D1"/>
    <w:rsid w:val="005508AB"/>
    <w:rsid w:val="005508F2"/>
    <w:rsid w:val="00550B82"/>
    <w:rsid w:val="00550CB5"/>
    <w:rsid w:val="00553CDF"/>
    <w:rsid w:val="0055495E"/>
    <w:rsid w:val="005615C6"/>
    <w:rsid w:val="00563B54"/>
    <w:rsid w:val="00565B21"/>
    <w:rsid w:val="0056772C"/>
    <w:rsid w:val="00570CE8"/>
    <w:rsid w:val="00572B90"/>
    <w:rsid w:val="005759CF"/>
    <w:rsid w:val="00575DDD"/>
    <w:rsid w:val="0057628D"/>
    <w:rsid w:val="00577CB2"/>
    <w:rsid w:val="00577E7F"/>
    <w:rsid w:val="00580406"/>
    <w:rsid w:val="0058140F"/>
    <w:rsid w:val="0058544B"/>
    <w:rsid w:val="005869E6"/>
    <w:rsid w:val="0058703C"/>
    <w:rsid w:val="00587D52"/>
    <w:rsid w:val="00592344"/>
    <w:rsid w:val="00592EB1"/>
    <w:rsid w:val="0059353C"/>
    <w:rsid w:val="00593F7C"/>
    <w:rsid w:val="00595D3B"/>
    <w:rsid w:val="00597304"/>
    <w:rsid w:val="005A3035"/>
    <w:rsid w:val="005A4688"/>
    <w:rsid w:val="005A528C"/>
    <w:rsid w:val="005A53DD"/>
    <w:rsid w:val="005A593C"/>
    <w:rsid w:val="005A5BC4"/>
    <w:rsid w:val="005A68E7"/>
    <w:rsid w:val="005A771F"/>
    <w:rsid w:val="005C0F8D"/>
    <w:rsid w:val="005C4B0B"/>
    <w:rsid w:val="005C502B"/>
    <w:rsid w:val="005C544F"/>
    <w:rsid w:val="005D4C3C"/>
    <w:rsid w:val="005E13DB"/>
    <w:rsid w:val="005E17AA"/>
    <w:rsid w:val="005E1F98"/>
    <w:rsid w:val="005F04A3"/>
    <w:rsid w:val="005F2BDD"/>
    <w:rsid w:val="005F6FB3"/>
    <w:rsid w:val="0060222D"/>
    <w:rsid w:val="00603747"/>
    <w:rsid w:val="00603CF2"/>
    <w:rsid w:val="00606473"/>
    <w:rsid w:val="00606A0C"/>
    <w:rsid w:val="0060735C"/>
    <w:rsid w:val="00607F40"/>
    <w:rsid w:val="00610A08"/>
    <w:rsid w:val="00610C33"/>
    <w:rsid w:val="00610EF9"/>
    <w:rsid w:val="00614231"/>
    <w:rsid w:val="00615172"/>
    <w:rsid w:val="00615D31"/>
    <w:rsid w:val="0061731D"/>
    <w:rsid w:val="006227F4"/>
    <w:rsid w:val="00623D0F"/>
    <w:rsid w:val="00624068"/>
    <w:rsid w:val="00625663"/>
    <w:rsid w:val="00634503"/>
    <w:rsid w:val="00634704"/>
    <w:rsid w:val="0063482E"/>
    <w:rsid w:val="00634AEA"/>
    <w:rsid w:val="00635898"/>
    <w:rsid w:val="0064321D"/>
    <w:rsid w:val="006438CC"/>
    <w:rsid w:val="00643CDA"/>
    <w:rsid w:val="00651129"/>
    <w:rsid w:val="00651EAA"/>
    <w:rsid w:val="00652478"/>
    <w:rsid w:val="00654A9D"/>
    <w:rsid w:val="0065621A"/>
    <w:rsid w:val="00660F84"/>
    <w:rsid w:val="006644AB"/>
    <w:rsid w:val="00667DCB"/>
    <w:rsid w:val="006702EA"/>
    <w:rsid w:val="00671140"/>
    <w:rsid w:val="00673627"/>
    <w:rsid w:val="006835EE"/>
    <w:rsid w:val="00685A0D"/>
    <w:rsid w:val="006871D1"/>
    <w:rsid w:val="00690292"/>
    <w:rsid w:val="006977D1"/>
    <w:rsid w:val="006A10C6"/>
    <w:rsid w:val="006A5A73"/>
    <w:rsid w:val="006B0B45"/>
    <w:rsid w:val="006B3DA3"/>
    <w:rsid w:val="006B5CDD"/>
    <w:rsid w:val="006B66FD"/>
    <w:rsid w:val="006C08D0"/>
    <w:rsid w:val="006C0D38"/>
    <w:rsid w:val="006C10CB"/>
    <w:rsid w:val="006C217C"/>
    <w:rsid w:val="006C42F2"/>
    <w:rsid w:val="006C6F45"/>
    <w:rsid w:val="006C7C56"/>
    <w:rsid w:val="006D2ED4"/>
    <w:rsid w:val="006E12C8"/>
    <w:rsid w:val="006E2497"/>
    <w:rsid w:val="006E3A21"/>
    <w:rsid w:val="006E4E03"/>
    <w:rsid w:val="006E605D"/>
    <w:rsid w:val="006E7977"/>
    <w:rsid w:val="006E7F0C"/>
    <w:rsid w:val="006F0EBF"/>
    <w:rsid w:val="006F27CA"/>
    <w:rsid w:val="006F32ED"/>
    <w:rsid w:val="006F3C86"/>
    <w:rsid w:val="006F4AB1"/>
    <w:rsid w:val="006F4CA5"/>
    <w:rsid w:val="006F5383"/>
    <w:rsid w:val="006F5C51"/>
    <w:rsid w:val="006F6AD8"/>
    <w:rsid w:val="00704577"/>
    <w:rsid w:val="00704EC3"/>
    <w:rsid w:val="00705726"/>
    <w:rsid w:val="00706054"/>
    <w:rsid w:val="00711573"/>
    <w:rsid w:val="00711DD8"/>
    <w:rsid w:val="00712F2F"/>
    <w:rsid w:val="00714B06"/>
    <w:rsid w:val="00714C4A"/>
    <w:rsid w:val="007166CF"/>
    <w:rsid w:val="007210B8"/>
    <w:rsid w:val="007217ED"/>
    <w:rsid w:val="00723E69"/>
    <w:rsid w:val="00725102"/>
    <w:rsid w:val="00725919"/>
    <w:rsid w:val="007304A4"/>
    <w:rsid w:val="00731912"/>
    <w:rsid w:val="007319EB"/>
    <w:rsid w:val="007356C2"/>
    <w:rsid w:val="00735DBA"/>
    <w:rsid w:val="0074105C"/>
    <w:rsid w:val="007412D6"/>
    <w:rsid w:val="007447B9"/>
    <w:rsid w:val="007475D1"/>
    <w:rsid w:val="00750354"/>
    <w:rsid w:val="00750F18"/>
    <w:rsid w:val="007516B7"/>
    <w:rsid w:val="007555A7"/>
    <w:rsid w:val="007572D6"/>
    <w:rsid w:val="0075773B"/>
    <w:rsid w:val="007619D7"/>
    <w:rsid w:val="00761A8E"/>
    <w:rsid w:val="00761E3D"/>
    <w:rsid w:val="00761EEE"/>
    <w:rsid w:val="00762981"/>
    <w:rsid w:val="00764439"/>
    <w:rsid w:val="0076511B"/>
    <w:rsid w:val="007722A7"/>
    <w:rsid w:val="00773854"/>
    <w:rsid w:val="007739D2"/>
    <w:rsid w:val="007757B2"/>
    <w:rsid w:val="00775CE5"/>
    <w:rsid w:val="00777FB5"/>
    <w:rsid w:val="00781963"/>
    <w:rsid w:val="0078369B"/>
    <w:rsid w:val="00783A71"/>
    <w:rsid w:val="007910BD"/>
    <w:rsid w:val="00794769"/>
    <w:rsid w:val="00797F8A"/>
    <w:rsid w:val="007A0C58"/>
    <w:rsid w:val="007A1662"/>
    <w:rsid w:val="007A3224"/>
    <w:rsid w:val="007A3F45"/>
    <w:rsid w:val="007A7AD9"/>
    <w:rsid w:val="007B0B40"/>
    <w:rsid w:val="007B0EC7"/>
    <w:rsid w:val="007B14B5"/>
    <w:rsid w:val="007B4492"/>
    <w:rsid w:val="007B531D"/>
    <w:rsid w:val="007B7927"/>
    <w:rsid w:val="007C0DD2"/>
    <w:rsid w:val="007C13B9"/>
    <w:rsid w:val="007C24EC"/>
    <w:rsid w:val="007C335B"/>
    <w:rsid w:val="007D0C1D"/>
    <w:rsid w:val="007D151B"/>
    <w:rsid w:val="007D3818"/>
    <w:rsid w:val="007D5448"/>
    <w:rsid w:val="007D5A6E"/>
    <w:rsid w:val="007D6022"/>
    <w:rsid w:val="007E0EE2"/>
    <w:rsid w:val="007E2ACB"/>
    <w:rsid w:val="007E4F2B"/>
    <w:rsid w:val="007E7ABF"/>
    <w:rsid w:val="007E7B20"/>
    <w:rsid w:val="007E7F6D"/>
    <w:rsid w:val="007F2800"/>
    <w:rsid w:val="007F31B7"/>
    <w:rsid w:val="007F32BB"/>
    <w:rsid w:val="007F3B10"/>
    <w:rsid w:val="007F45D1"/>
    <w:rsid w:val="007F4EE7"/>
    <w:rsid w:val="007F634A"/>
    <w:rsid w:val="007F6AD6"/>
    <w:rsid w:val="007F788D"/>
    <w:rsid w:val="008030FE"/>
    <w:rsid w:val="00805CF4"/>
    <w:rsid w:val="00806CDB"/>
    <w:rsid w:val="00806FE7"/>
    <w:rsid w:val="0080797E"/>
    <w:rsid w:val="00814051"/>
    <w:rsid w:val="008162A6"/>
    <w:rsid w:val="00816C17"/>
    <w:rsid w:val="00816E70"/>
    <w:rsid w:val="00820EAF"/>
    <w:rsid w:val="008215FD"/>
    <w:rsid w:val="00821EC3"/>
    <w:rsid w:val="00823F89"/>
    <w:rsid w:val="00825F1A"/>
    <w:rsid w:val="00826080"/>
    <w:rsid w:val="00827DC2"/>
    <w:rsid w:val="00830636"/>
    <w:rsid w:val="0083073F"/>
    <w:rsid w:val="008323E3"/>
    <w:rsid w:val="00833D98"/>
    <w:rsid w:val="00833E82"/>
    <w:rsid w:val="008359D3"/>
    <w:rsid w:val="00835C21"/>
    <w:rsid w:val="008365D3"/>
    <w:rsid w:val="00841101"/>
    <w:rsid w:val="00842745"/>
    <w:rsid w:val="00847520"/>
    <w:rsid w:val="008502AE"/>
    <w:rsid w:val="008527D5"/>
    <w:rsid w:val="00854952"/>
    <w:rsid w:val="00854FFC"/>
    <w:rsid w:val="00857B3D"/>
    <w:rsid w:val="00860F13"/>
    <w:rsid w:val="00862C57"/>
    <w:rsid w:val="0086658E"/>
    <w:rsid w:val="0087362B"/>
    <w:rsid w:val="00875522"/>
    <w:rsid w:val="00882205"/>
    <w:rsid w:val="00882DD6"/>
    <w:rsid w:val="00882ECF"/>
    <w:rsid w:val="008857E3"/>
    <w:rsid w:val="00885C8C"/>
    <w:rsid w:val="0088783F"/>
    <w:rsid w:val="00890615"/>
    <w:rsid w:val="00891D87"/>
    <w:rsid w:val="0089215C"/>
    <w:rsid w:val="00896DA9"/>
    <w:rsid w:val="00897E61"/>
    <w:rsid w:val="008A1610"/>
    <w:rsid w:val="008A4292"/>
    <w:rsid w:val="008A4A19"/>
    <w:rsid w:val="008B1EFF"/>
    <w:rsid w:val="008B23BD"/>
    <w:rsid w:val="008B309C"/>
    <w:rsid w:val="008B4947"/>
    <w:rsid w:val="008B5677"/>
    <w:rsid w:val="008B62B7"/>
    <w:rsid w:val="008C04A1"/>
    <w:rsid w:val="008C203D"/>
    <w:rsid w:val="008C26E9"/>
    <w:rsid w:val="008C6A5D"/>
    <w:rsid w:val="008D3404"/>
    <w:rsid w:val="008D394E"/>
    <w:rsid w:val="008D476A"/>
    <w:rsid w:val="008E0580"/>
    <w:rsid w:val="008E11CA"/>
    <w:rsid w:val="008E193D"/>
    <w:rsid w:val="008E1AC6"/>
    <w:rsid w:val="008E1B79"/>
    <w:rsid w:val="008E2792"/>
    <w:rsid w:val="008E2E86"/>
    <w:rsid w:val="008E4E3E"/>
    <w:rsid w:val="008E6D1E"/>
    <w:rsid w:val="008F0DAC"/>
    <w:rsid w:val="008F1516"/>
    <w:rsid w:val="008F1B46"/>
    <w:rsid w:val="008F2C57"/>
    <w:rsid w:val="008F5D01"/>
    <w:rsid w:val="008F7209"/>
    <w:rsid w:val="008F7FDD"/>
    <w:rsid w:val="0090083E"/>
    <w:rsid w:val="0090143A"/>
    <w:rsid w:val="00904417"/>
    <w:rsid w:val="00906971"/>
    <w:rsid w:val="009109D8"/>
    <w:rsid w:val="00914919"/>
    <w:rsid w:val="00914AB3"/>
    <w:rsid w:val="00916732"/>
    <w:rsid w:val="00916D71"/>
    <w:rsid w:val="00923EDF"/>
    <w:rsid w:val="00925259"/>
    <w:rsid w:val="00926E26"/>
    <w:rsid w:val="00927F8A"/>
    <w:rsid w:val="00932A8C"/>
    <w:rsid w:val="009333AF"/>
    <w:rsid w:val="009361AB"/>
    <w:rsid w:val="00937D52"/>
    <w:rsid w:val="00937E77"/>
    <w:rsid w:val="00940823"/>
    <w:rsid w:val="00941B94"/>
    <w:rsid w:val="009436D5"/>
    <w:rsid w:val="00947039"/>
    <w:rsid w:val="0095054E"/>
    <w:rsid w:val="00951822"/>
    <w:rsid w:val="0095187D"/>
    <w:rsid w:val="00951C6B"/>
    <w:rsid w:val="00954DD3"/>
    <w:rsid w:val="00956527"/>
    <w:rsid w:val="0095661A"/>
    <w:rsid w:val="00957A93"/>
    <w:rsid w:val="00963495"/>
    <w:rsid w:val="009737D5"/>
    <w:rsid w:val="00974203"/>
    <w:rsid w:val="00974DDA"/>
    <w:rsid w:val="009774D7"/>
    <w:rsid w:val="009826B4"/>
    <w:rsid w:val="00984AF4"/>
    <w:rsid w:val="00987268"/>
    <w:rsid w:val="00990A2F"/>
    <w:rsid w:val="00992625"/>
    <w:rsid w:val="009A1818"/>
    <w:rsid w:val="009B5C07"/>
    <w:rsid w:val="009B7CAB"/>
    <w:rsid w:val="009C13D7"/>
    <w:rsid w:val="009C2229"/>
    <w:rsid w:val="009C40FC"/>
    <w:rsid w:val="009C4669"/>
    <w:rsid w:val="009D07B6"/>
    <w:rsid w:val="009D147B"/>
    <w:rsid w:val="009D3584"/>
    <w:rsid w:val="009D5BBC"/>
    <w:rsid w:val="009E0763"/>
    <w:rsid w:val="009E363C"/>
    <w:rsid w:val="009E40FF"/>
    <w:rsid w:val="009E7DB5"/>
    <w:rsid w:val="009F10FD"/>
    <w:rsid w:val="009F1501"/>
    <w:rsid w:val="009F42C8"/>
    <w:rsid w:val="009F5D43"/>
    <w:rsid w:val="009F68B3"/>
    <w:rsid w:val="00A0108A"/>
    <w:rsid w:val="00A02DFE"/>
    <w:rsid w:val="00A03A7C"/>
    <w:rsid w:val="00A04D82"/>
    <w:rsid w:val="00A05122"/>
    <w:rsid w:val="00A10215"/>
    <w:rsid w:val="00A10777"/>
    <w:rsid w:val="00A10830"/>
    <w:rsid w:val="00A13977"/>
    <w:rsid w:val="00A17A93"/>
    <w:rsid w:val="00A17C8E"/>
    <w:rsid w:val="00A23C5F"/>
    <w:rsid w:val="00A2418E"/>
    <w:rsid w:val="00A2787E"/>
    <w:rsid w:val="00A3002C"/>
    <w:rsid w:val="00A30571"/>
    <w:rsid w:val="00A33D14"/>
    <w:rsid w:val="00A449EF"/>
    <w:rsid w:val="00A455C5"/>
    <w:rsid w:val="00A45E72"/>
    <w:rsid w:val="00A463FB"/>
    <w:rsid w:val="00A47565"/>
    <w:rsid w:val="00A50AF2"/>
    <w:rsid w:val="00A50DCB"/>
    <w:rsid w:val="00A516C7"/>
    <w:rsid w:val="00A5624E"/>
    <w:rsid w:val="00A56649"/>
    <w:rsid w:val="00A57F78"/>
    <w:rsid w:val="00A57FBF"/>
    <w:rsid w:val="00A621B9"/>
    <w:rsid w:val="00A64977"/>
    <w:rsid w:val="00A65643"/>
    <w:rsid w:val="00A66FE0"/>
    <w:rsid w:val="00A67AEC"/>
    <w:rsid w:val="00A71B76"/>
    <w:rsid w:val="00A72068"/>
    <w:rsid w:val="00A75994"/>
    <w:rsid w:val="00A771AB"/>
    <w:rsid w:val="00A7784E"/>
    <w:rsid w:val="00A77F93"/>
    <w:rsid w:val="00A8046A"/>
    <w:rsid w:val="00A8128E"/>
    <w:rsid w:val="00A81F1D"/>
    <w:rsid w:val="00A82982"/>
    <w:rsid w:val="00A858BE"/>
    <w:rsid w:val="00A865C1"/>
    <w:rsid w:val="00A86C5D"/>
    <w:rsid w:val="00A87C2D"/>
    <w:rsid w:val="00A9015B"/>
    <w:rsid w:val="00A90AC0"/>
    <w:rsid w:val="00A9347C"/>
    <w:rsid w:val="00A950CB"/>
    <w:rsid w:val="00A961F0"/>
    <w:rsid w:val="00A97934"/>
    <w:rsid w:val="00A97A16"/>
    <w:rsid w:val="00AA104B"/>
    <w:rsid w:val="00AA2FBA"/>
    <w:rsid w:val="00AA3518"/>
    <w:rsid w:val="00AA5AA8"/>
    <w:rsid w:val="00AA5C57"/>
    <w:rsid w:val="00AA7800"/>
    <w:rsid w:val="00AB0959"/>
    <w:rsid w:val="00AB138E"/>
    <w:rsid w:val="00AB238F"/>
    <w:rsid w:val="00AB272B"/>
    <w:rsid w:val="00AB62AE"/>
    <w:rsid w:val="00AB7114"/>
    <w:rsid w:val="00AC490A"/>
    <w:rsid w:val="00AD28ED"/>
    <w:rsid w:val="00AD330E"/>
    <w:rsid w:val="00AD59AE"/>
    <w:rsid w:val="00AE657C"/>
    <w:rsid w:val="00AF008C"/>
    <w:rsid w:val="00AF0306"/>
    <w:rsid w:val="00AF1008"/>
    <w:rsid w:val="00AF2416"/>
    <w:rsid w:val="00AF258C"/>
    <w:rsid w:val="00AF495B"/>
    <w:rsid w:val="00B014E3"/>
    <w:rsid w:val="00B0451A"/>
    <w:rsid w:val="00B05916"/>
    <w:rsid w:val="00B05DB7"/>
    <w:rsid w:val="00B05E35"/>
    <w:rsid w:val="00B0774B"/>
    <w:rsid w:val="00B12239"/>
    <w:rsid w:val="00B1226A"/>
    <w:rsid w:val="00B1461B"/>
    <w:rsid w:val="00B14CAE"/>
    <w:rsid w:val="00B152EA"/>
    <w:rsid w:val="00B15E21"/>
    <w:rsid w:val="00B2124B"/>
    <w:rsid w:val="00B23781"/>
    <w:rsid w:val="00B27CE9"/>
    <w:rsid w:val="00B30F3F"/>
    <w:rsid w:val="00B33EFE"/>
    <w:rsid w:val="00B36D93"/>
    <w:rsid w:val="00B407AE"/>
    <w:rsid w:val="00B40E3C"/>
    <w:rsid w:val="00B42165"/>
    <w:rsid w:val="00B448A4"/>
    <w:rsid w:val="00B479E5"/>
    <w:rsid w:val="00B504F0"/>
    <w:rsid w:val="00B50979"/>
    <w:rsid w:val="00B516F3"/>
    <w:rsid w:val="00B528BF"/>
    <w:rsid w:val="00B55331"/>
    <w:rsid w:val="00B55A0A"/>
    <w:rsid w:val="00B56AD9"/>
    <w:rsid w:val="00B601A7"/>
    <w:rsid w:val="00B6236D"/>
    <w:rsid w:val="00B6317E"/>
    <w:rsid w:val="00B70CDE"/>
    <w:rsid w:val="00B713F4"/>
    <w:rsid w:val="00B72927"/>
    <w:rsid w:val="00B75017"/>
    <w:rsid w:val="00B802F0"/>
    <w:rsid w:val="00B8161A"/>
    <w:rsid w:val="00B81B95"/>
    <w:rsid w:val="00B85BD4"/>
    <w:rsid w:val="00B904E6"/>
    <w:rsid w:val="00B91C8D"/>
    <w:rsid w:val="00B942CA"/>
    <w:rsid w:val="00B94714"/>
    <w:rsid w:val="00B95843"/>
    <w:rsid w:val="00B9774A"/>
    <w:rsid w:val="00BA35D1"/>
    <w:rsid w:val="00BA3696"/>
    <w:rsid w:val="00BA72BC"/>
    <w:rsid w:val="00BB081F"/>
    <w:rsid w:val="00BB36DE"/>
    <w:rsid w:val="00BB4BE9"/>
    <w:rsid w:val="00BC1435"/>
    <w:rsid w:val="00BC32F9"/>
    <w:rsid w:val="00BC3D39"/>
    <w:rsid w:val="00BD098E"/>
    <w:rsid w:val="00BD42EF"/>
    <w:rsid w:val="00BD52FE"/>
    <w:rsid w:val="00BD5921"/>
    <w:rsid w:val="00BD655A"/>
    <w:rsid w:val="00BD7950"/>
    <w:rsid w:val="00BE17A3"/>
    <w:rsid w:val="00BE401A"/>
    <w:rsid w:val="00BE4B4E"/>
    <w:rsid w:val="00BE6197"/>
    <w:rsid w:val="00BE6754"/>
    <w:rsid w:val="00BF1B71"/>
    <w:rsid w:val="00BF2E5A"/>
    <w:rsid w:val="00BF3C45"/>
    <w:rsid w:val="00BF58D6"/>
    <w:rsid w:val="00BF6402"/>
    <w:rsid w:val="00BF6625"/>
    <w:rsid w:val="00C00C29"/>
    <w:rsid w:val="00C055AD"/>
    <w:rsid w:val="00C06960"/>
    <w:rsid w:val="00C0717B"/>
    <w:rsid w:val="00C07CF6"/>
    <w:rsid w:val="00C07F09"/>
    <w:rsid w:val="00C110D9"/>
    <w:rsid w:val="00C14B78"/>
    <w:rsid w:val="00C17C53"/>
    <w:rsid w:val="00C2163D"/>
    <w:rsid w:val="00C220B6"/>
    <w:rsid w:val="00C24199"/>
    <w:rsid w:val="00C24446"/>
    <w:rsid w:val="00C2599D"/>
    <w:rsid w:val="00C26104"/>
    <w:rsid w:val="00C268F2"/>
    <w:rsid w:val="00C27F07"/>
    <w:rsid w:val="00C306C3"/>
    <w:rsid w:val="00C31B46"/>
    <w:rsid w:val="00C32838"/>
    <w:rsid w:val="00C35186"/>
    <w:rsid w:val="00C37782"/>
    <w:rsid w:val="00C37B7D"/>
    <w:rsid w:val="00C40E88"/>
    <w:rsid w:val="00C4123F"/>
    <w:rsid w:val="00C43FCC"/>
    <w:rsid w:val="00C470CC"/>
    <w:rsid w:val="00C557EE"/>
    <w:rsid w:val="00C56A47"/>
    <w:rsid w:val="00C57495"/>
    <w:rsid w:val="00C6014F"/>
    <w:rsid w:val="00C6257D"/>
    <w:rsid w:val="00C67B8A"/>
    <w:rsid w:val="00C7285A"/>
    <w:rsid w:val="00C813F1"/>
    <w:rsid w:val="00C82534"/>
    <w:rsid w:val="00C8264B"/>
    <w:rsid w:val="00C83A52"/>
    <w:rsid w:val="00C84F2C"/>
    <w:rsid w:val="00C871EC"/>
    <w:rsid w:val="00C906E3"/>
    <w:rsid w:val="00C917DB"/>
    <w:rsid w:val="00C9278B"/>
    <w:rsid w:val="00C92ECA"/>
    <w:rsid w:val="00C964B1"/>
    <w:rsid w:val="00C9782D"/>
    <w:rsid w:val="00C978B5"/>
    <w:rsid w:val="00C97E0B"/>
    <w:rsid w:val="00CA14C1"/>
    <w:rsid w:val="00CA4E69"/>
    <w:rsid w:val="00CA6262"/>
    <w:rsid w:val="00CA75CF"/>
    <w:rsid w:val="00CA7887"/>
    <w:rsid w:val="00CB4554"/>
    <w:rsid w:val="00CC4100"/>
    <w:rsid w:val="00CC7716"/>
    <w:rsid w:val="00CD06DD"/>
    <w:rsid w:val="00CD323D"/>
    <w:rsid w:val="00CD516B"/>
    <w:rsid w:val="00CD699A"/>
    <w:rsid w:val="00CE0FF5"/>
    <w:rsid w:val="00CE6B7D"/>
    <w:rsid w:val="00CF0F7A"/>
    <w:rsid w:val="00CF1110"/>
    <w:rsid w:val="00CF1FF4"/>
    <w:rsid w:val="00CF4FE0"/>
    <w:rsid w:val="00CF7FAC"/>
    <w:rsid w:val="00D0045B"/>
    <w:rsid w:val="00D03CBC"/>
    <w:rsid w:val="00D04E2A"/>
    <w:rsid w:val="00D04E7A"/>
    <w:rsid w:val="00D0519F"/>
    <w:rsid w:val="00D05798"/>
    <w:rsid w:val="00D06D2C"/>
    <w:rsid w:val="00D07DDC"/>
    <w:rsid w:val="00D135BC"/>
    <w:rsid w:val="00D13A11"/>
    <w:rsid w:val="00D16050"/>
    <w:rsid w:val="00D16838"/>
    <w:rsid w:val="00D20449"/>
    <w:rsid w:val="00D21E22"/>
    <w:rsid w:val="00D2229A"/>
    <w:rsid w:val="00D31FBA"/>
    <w:rsid w:val="00D35529"/>
    <w:rsid w:val="00D4380F"/>
    <w:rsid w:val="00D441BE"/>
    <w:rsid w:val="00D442BC"/>
    <w:rsid w:val="00D47762"/>
    <w:rsid w:val="00D50DCF"/>
    <w:rsid w:val="00D510CD"/>
    <w:rsid w:val="00D5267F"/>
    <w:rsid w:val="00D546E4"/>
    <w:rsid w:val="00D54EA3"/>
    <w:rsid w:val="00D55E80"/>
    <w:rsid w:val="00D57184"/>
    <w:rsid w:val="00D57473"/>
    <w:rsid w:val="00D629E2"/>
    <w:rsid w:val="00D63F52"/>
    <w:rsid w:val="00D653BB"/>
    <w:rsid w:val="00D65B92"/>
    <w:rsid w:val="00D74D96"/>
    <w:rsid w:val="00D75064"/>
    <w:rsid w:val="00D804BD"/>
    <w:rsid w:val="00D80815"/>
    <w:rsid w:val="00D80CC8"/>
    <w:rsid w:val="00D82EE3"/>
    <w:rsid w:val="00D848C8"/>
    <w:rsid w:val="00D90210"/>
    <w:rsid w:val="00D925A8"/>
    <w:rsid w:val="00D926C8"/>
    <w:rsid w:val="00D96CE3"/>
    <w:rsid w:val="00DA0FF3"/>
    <w:rsid w:val="00DA2E06"/>
    <w:rsid w:val="00DA305D"/>
    <w:rsid w:val="00DA390F"/>
    <w:rsid w:val="00DA5488"/>
    <w:rsid w:val="00DA650F"/>
    <w:rsid w:val="00DA65AE"/>
    <w:rsid w:val="00DA700D"/>
    <w:rsid w:val="00DB3C45"/>
    <w:rsid w:val="00DB5AA4"/>
    <w:rsid w:val="00DB5B23"/>
    <w:rsid w:val="00DB7CDC"/>
    <w:rsid w:val="00DC07E5"/>
    <w:rsid w:val="00DC1607"/>
    <w:rsid w:val="00DC3390"/>
    <w:rsid w:val="00DC3D43"/>
    <w:rsid w:val="00DD29FE"/>
    <w:rsid w:val="00DD3682"/>
    <w:rsid w:val="00DD3D94"/>
    <w:rsid w:val="00DE0E32"/>
    <w:rsid w:val="00DE274C"/>
    <w:rsid w:val="00DE4E5F"/>
    <w:rsid w:val="00DE5BB0"/>
    <w:rsid w:val="00DE5D44"/>
    <w:rsid w:val="00DF544A"/>
    <w:rsid w:val="00DF5AA8"/>
    <w:rsid w:val="00DF5D80"/>
    <w:rsid w:val="00E012CC"/>
    <w:rsid w:val="00E01546"/>
    <w:rsid w:val="00E02A19"/>
    <w:rsid w:val="00E05648"/>
    <w:rsid w:val="00E07244"/>
    <w:rsid w:val="00E14D23"/>
    <w:rsid w:val="00E15446"/>
    <w:rsid w:val="00E1634B"/>
    <w:rsid w:val="00E16583"/>
    <w:rsid w:val="00E22BA0"/>
    <w:rsid w:val="00E23065"/>
    <w:rsid w:val="00E23C8A"/>
    <w:rsid w:val="00E2497E"/>
    <w:rsid w:val="00E2516B"/>
    <w:rsid w:val="00E255F4"/>
    <w:rsid w:val="00E256B7"/>
    <w:rsid w:val="00E30210"/>
    <w:rsid w:val="00E337B6"/>
    <w:rsid w:val="00E35A49"/>
    <w:rsid w:val="00E37EC6"/>
    <w:rsid w:val="00E40F96"/>
    <w:rsid w:val="00E4385B"/>
    <w:rsid w:val="00E45513"/>
    <w:rsid w:val="00E460C1"/>
    <w:rsid w:val="00E47AF4"/>
    <w:rsid w:val="00E51BDE"/>
    <w:rsid w:val="00E526E1"/>
    <w:rsid w:val="00E551B8"/>
    <w:rsid w:val="00E56010"/>
    <w:rsid w:val="00E56097"/>
    <w:rsid w:val="00E57279"/>
    <w:rsid w:val="00E577A2"/>
    <w:rsid w:val="00E57950"/>
    <w:rsid w:val="00E604F8"/>
    <w:rsid w:val="00E6093B"/>
    <w:rsid w:val="00E6189E"/>
    <w:rsid w:val="00E70B4A"/>
    <w:rsid w:val="00E719E3"/>
    <w:rsid w:val="00E71F16"/>
    <w:rsid w:val="00E72BAF"/>
    <w:rsid w:val="00E7447C"/>
    <w:rsid w:val="00E74BDF"/>
    <w:rsid w:val="00E80C55"/>
    <w:rsid w:val="00E81863"/>
    <w:rsid w:val="00E819B0"/>
    <w:rsid w:val="00E85FDF"/>
    <w:rsid w:val="00E86698"/>
    <w:rsid w:val="00E93779"/>
    <w:rsid w:val="00E94AE2"/>
    <w:rsid w:val="00E967C7"/>
    <w:rsid w:val="00EA1AC5"/>
    <w:rsid w:val="00EA1C9E"/>
    <w:rsid w:val="00EA3805"/>
    <w:rsid w:val="00EA47CF"/>
    <w:rsid w:val="00EB2E6A"/>
    <w:rsid w:val="00EB77C7"/>
    <w:rsid w:val="00EB7C6C"/>
    <w:rsid w:val="00EC10AF"/>
    <w:rsid w:val="00EC3FFE"/>
    <w:rsid w:val="00EC56B8"/>
    <w:rsid w:val="00EC6274"/>
    <w:rsid w:val="00EC6598"/>
    <w:rsid w:val="00ED02A7"/>
    <w:rsid w:val="00ED20D6"/>
    <w:rsid w:val="00ED2CCC"/>
    <w:rsid w:val="00ED429F"/>
    <w:rsid w:val="00ED5627"/>
    <w:rsid w:val="00ED7715"/>
    <w:rsid w:val="00ED7CCD"/>
    <w:rsid w:val="00EE34CE"/>
    <w:rsid w:val="00EE4B9F"/>
    <w:rsid w:val="00EE7444"/>
    <w:rsid w:val="00EF1397"/>
    <w:rsid w:val="00EF3F76"/>
    <w:rsid w:val="00EF46A9"/>
    <w:rsid w:val="00EF6293"/>
    <w:rsid w:val="00EF6DD2"/>
    <w:rsid w:val="00F01A5F"/>
    <w:rsid w:val="00F03B74"/>
    <w:rsid w:val="00F1026F"/>
    <w:rsid w:val="00F1344F"/>
    <w:rsid w:val="00F16D06"/>
    <w:rsid w:val="00F25B93"/>
    <w:rsid w:val="00F26510"/>
    <w:rsid w:val="00F308E3"/>
    <w:rsid w:val="00F35A7C"/>
    <w:rsid w:val="00F3602F"/>
    <w:rsid w:val="00F3604E"/>
    <w:rsid w:val="00F3623F"/>
    <w:rsid w:val="00F36CB8"/>
    <w:rsid w:val="00F37D18"/>
    <w:rsid w:val="00F4006F"/>
    <w:rsid w:val="00F426BD"/>
    <w:rsid w:val="00F45E43"/>
    <w:rsid w:val="00F528EB"/>
    <w:rsid w:val="00F53F2D"/>
    <w:rsid w:val="00F54F6E"/>
    <w:rsid w:val="00F56708"/>
    <w:rsid w:val="00F6025D"/>
    <w:rsid w:val="00F61AB5"/>
    <w:rsid w:val="00F673A6"/>
    <w:rsid w:val="00F70EFD"/>
    <w:rsid w:val="00F7279D"/>
    <w:rsid w:val="00F75CEA"/>
    <w:rsid w:val="00F827C0"/>
    <w:rsid w:val="00F83E88"/>
    <w:rsid w:val="00F87163"/>
    <w:rsid w:val="00F875A4"/>
    <w:rsid w:val="00F900EF"/>
    <w:rsid w:val="00F9312A"/>
    <w:rsid w:val="00F942FF"/>
    <w:rsid w:val="00F948EC"/>
    <w:rsid w:val="00FA0A9C"/>
    <w:rsid w:val="00FA2C99"/>
    <w:rsid w:val="00FA4FE9"/>
    <w:rsid w:val="00FA514F"/>
    <w:rsid w:val="00FA742B"/>
    <w:rsid w:val="00FB1CE8"/>
    <w:rsid w:val="00FB2D24"/>
    <w:rsid w:val="00FB3A70"/>
    <w:rsid w:val="00FB413F"/>
    <w:rsid w:val="00FB4E22"/>
    <w:rsid w:val="00FB5B27"/>
    <w:rsid w:val="00FC0CC9"/>
    <w:rsid w:val="00FC112D"/>
    <w:rsid w:val="00FC748F"/>
    <w:rsid w:val="00FD0149"/>
    <w:rsid w:val="00FD1D24"/>
    <w:rsid w:val="00FD45CF"/>
    <w:rsid w:val="00FD682E"/>
    <w:rsid w:val="00FE0CB1"/>
    <w:rsid w:val="00FE1510"/>
    <w:rsid w:val="00FE2950"/>
    <w:rsid w:val="00FE38E0"/>
    <w:rsid w:val="00FE79BA"/>
    <w:rsid w:val="00FF04F2"/>
    <w:rsid w:val="00FF0660"/>
    <w:rsid w:val="00FF0C5E"/>
    <w:rsid w:val="00FF4317"/>
    <w:rsid w:val="00FF4542"/>
    <w:rsid w:val="00FF7C0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71CA6"/>
  <w15:chartTrackingRefBased/>
  <w15:docId w15:val="{7C6645A6-78F2-45D8-911E-8D8E91D3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E99"/>
    <w:pPr>
      <w:spacing w:after="0" w:line="240" w:lineRule="auto"/>
    </w:pPr>
    <w:rPr>
      <w:rFonts w:ascii="Calibri" w:eastAsiaTheme="minorEastAsia" w:hAnsi="Calibri"/>
      <w:kern w:val="0"/>
      <w:szCs w:val="24"/>
      <w:lang w:val="en-US"/>
      <w14:ligatures w14:val="none"/>
    </w:rPr>
  </w:style>
  <w:style w:type="paragraph" w:styleId="Heading3">
    <w:name w:val="heading 3"/>
    <w:basedOn w:val="Normal"/>
    <w:link w:val="Heading3Char"/>
    <w:uiPriority w:val="9"/>
    <w:qFormat/>
    <w:rsid w:val="002D6E99"/>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E99"/>
    <w:pPr>
      <w:spacing w:after="0" w:line="240" w:lineRule="auto"/>
    </w:pPr>
  </w:style>
  <w:style w:type="character" w:customStyle="1" w:styleId="Heading3Char">
    <w:name w:val="Heading 3 Char"/>
    <w:basedOn w:val="DefaultParagraphFont"/>
    <w:link w:val="Heading3"/>
    <w:uiPriority w:val="9"/>
    <w:rsid w:val="002D6E99"/>
    <w:rPr>
      <w:rFonts w:ascii="Times New Roman" w:eastAsia="Times New Roman" w:hAnsi="Times New Roman" w:cs="Times New Roman"/>
      <w:b/>
      <w:bCs/>
      <w:kern w:val="0"/>
      <w:sz w:val="27"/>
      <w:szCs w:val="27"/>
      <w:lang w:eastAsia="en-CA"/>
      <w14:ligatures w14:val="none"/>
    </w:rPr>
  </w:style>
  <w:style w:type="paragraph" w:styleId="NormalWeb">
    <w:name w:val="Normal (Web)"/>
    <w:basedOn w:val="Normal"/>
    <w:uiPriority w:val="99"/>
    <w:semiHidden/>
    <w:unhideWhenUsed/>
    <w:rsid w:val="002D6E99"/>
    <w:pPr>
      <w:spacing w:before="100" w:beforeAutospacing="1" w:after="100" w:afterAutospacing="1"/>
    </w:pPr>
    <w:rPr>
      <w:rFonts w:ascii="Times New Roman" w:eastAsia="Times New Roman" w:hAnsi="Times New Roman" w:cs="Times New Roman"/>
      <w:sz w:val="24"/>
      <w:lang w:val="en-CA" w:eastAsia="en-CA"/>
    </w:rPr>
  </w:style>
  <w:style w:type="paragraph" w:styleId="ListParagraph">
    <w:name w:val="List Paragraph"/>
    <w:basedOn w:val="Normal"/>
    <w:uiPriority w:val="34"/>
    <w:qFormat/>
    <w:rsid w:val="002D6E99"/>
    <w:pPr>
      <w:spacing w:after="160" w:line="259" w:lineRule="auto"/>
      <w:ind w:left="720"/>
      <w:contextualSpacing/>
    </w:pPr>
    <w:rPr>
      <w:rFonts w:asciiTheme="minorHAnsi" w:eastAsiaTheme="minorHAnsi" w:hAnsiTheme="minorHAnsi"/>
      <w:szCs w:val="22"/>
      <w:lang w:val="en-CA"/>
    </w:rPr>
  </w:style>
  <w:style w:type="character" w:styleId="Hyperlink">
    <w:name w:val="Hyperlink"/>
    <w:basedOn w:val="DefaultParagraphFont"/>
    <w:uiPriority w:val="99"/>
    <w:unhideWhenUsed/>
    <w:rsid w:val="002D6E99"/>
    <w:rPr>
      <w:color w:val="0000FF"/>
      <w:u w:val="single"/>
    </w:rPr>
  </w:style>
  <w:style w:type="paragraph" w:styleId="Header">
    <w:name w:val="header"/>
    <w:basedOn w:val="Normal"/>
    <w:link w:val="HeaderChar"/>
    <w:uiPriority w:val="99"/>
    <w:unhideWhenUsed/>
    <w:rsid w:val="002D6E99"/>
    <w:pPr>
      <w:tabs>
        <w:tab w:val="center" w:pos="4680"/>
        <w:tab w:val="right" w:pos="9360"/>
      </w:tabs>
    </w:pPr>
  </w:style>
  <w:style w:type="character" w:customStyle="1" w:styleId="HeaderChar">
    <w:name w:val="Header Char"/>
    <w:basedOn w:val="DefaultParagraphFont"/>
    <w:link w:val="Header"/>
    <w:uiPriority w:val="99"/>
    <w:rsid w:val="002D6E99"/>
    <w:rPr>
      <w:rFonts w:ascii="Calibri" w:eastAsiaTheme="minorEastAsia" w:hAnsi="Calibri"/>
      <w:kern w:val="0"/>
      <w:szCs w:val="24"/>
      <w:lang w:val="en-US"/>
      <w14:ligatures w14:val="none"/>
    </w:rPr>
  </w:style>
  <w:style w:type="paragraph" w:styleId="Footer">
    <w:name w:val="footer"/>
    <w:basedOn w:val="Normal"/>
    <w:link w:val="FooterChar"/>
    <w:uiPriority w:val="99"/>
    <w:unhideWhenUsed/>
    <w:rsid w:val="002D6E99"/>
    <w:pPr>
      <w:tabs>
        <w:tab w:val="center" w:pos="4680"/>
        <w:tab w:val="right" w:pos="9360"/>
      </w:tabs>
    </w:pPr>
  </w:style>
  <w:style w:type="character" w:customStyle="1" w:styleId="FooterChar">
    <w:name w:val="Footer Char"/>
    <w:basedOn w:val="DefaultParagraphFont"/>
    <w:link w:val="Footer"/>
    <w:uiPriority w:val="99"/>
    <w:rsid w:val="002D6E99"/>
    <w:rPr>
      <w:rFonts w:ascii="Calibri" w:eastAsiaTheme="minorEastAsia" w:hAnsi="Calibri"/>
      <w:kern w:val="0"/>
      <w:szCs w:val="24"/>
      <w:lang w:val="en-US"/>
      <w14:ligatures w14:val="none"/>
    </w:rPr>
  </w:style>
  <w:style w:type="character" w:styleId="Strong">
    <w:name w:val="Strong"/>
    <w:basedOn w:val="DefaultParagraphFont"/>
    <w:uiPriority w:val="22"/>
    <w:qFormat/>
    <w:rsid w:val="002D6E99"/>
    <w:rPr>
      <w:b/>
      <w:bCs/>
    </w:rPr>
  </w:style>
  <w:style w:type="paragraph" w:customStyle="1" w:styleId="Default">
    <w:name w:val="Default"/>
    <w:rsid w:val="00F308E3"/>
    <w:pPr>
      <w:autoSpaceDE w:val="0"/>
      <w:autoSpaceDN w:val="0"/>
      <w:adjustRightInd w:val="0"/>
      <w:spacing w:after="0" w:line="240" w:lineRule="auto"/>
    </w:pPr>
    <w:rPr>
      <w:rFonts w:ascii="Calibri" w:hAnsi="Calibri" w:cs="Calibri"/>
      <w:color w:val="000000"/>
      <w:kern w:val="0"/>
      <w:sz w:val="24"/>
      <w:szCs w:val="24"/>
    </w:rPr>
  </w:style>
  <w:style w:type="character" w:styleId="UnresolvedMention">
    <w:name w:val="Unresolved Mention"/>
    <w:basedOn w:val="DefaultParagraphFont"/>
    <w:uiPriority w:val="99"/>
    <w:semiHidden/>
    <w:unhideWhenUsed/>
    <w:rsid w:val="00B56AD9"/>
    <w:rPr>
      <w:color w:val="605E5C"/>
      <w:shd w:val="clear" w:color="auto" w:fill="E1DFDD"/>
    </w:rPr>
  </w:style>
  <w:style w:type="numbering" w:customStyle="1" w:styleId="CurrentList1">
    <w:name w:val="Current List1"/>
    <w:uiPriority w:val="99"/>
    <w:rsid w:val="00D848C8"/>
    <w:pPr>
      <w:numPr>
        <w:numId w:val="20"/>
      </w:numPr>
    </w:pPr>
  </w:style>
  <w:style w:type="paragraph" w:styleId="FootnoteText">
    <w:name w:val="footnote text"/>
    <w:basedOn w:val="Normal"/>
    <w:link w:val="FootnoteTextChar"/>
    <w:uiPriority w:val="99"/>
    <w:semiHidden/>
    <w:unhideWhenUsed/>
    <w:rsid w:val="001B4047"/>
    <w:rPr>
      <w:sz w:val="20"/>
      <w:szCs w:val="20"/>
    </w:rPr>
  </w:style>
  <w:style w:type="character" w:customStyle="1" w:styleId="FootnoteTextChar">
    <w:name w:val="Footnote Text Char"/>
    <w:basedOn w:val="DefaultParagraphFont"/>
    <w:link w:val="FootnoteText"/>
    <w:uiPriority w:val="99"/>
    <w:semiHidden/>
    <w:rsid w:val="001B4047"/>
    <w:rPr>
      <w:rFonts w:ascii="Calibri" w:eastAsiaTheme="minorEastAsia" w:hAnsi="Calibri"/>
      <w:kern w:val="0"/>
      <w:sz w:val="20"/>
      <w:szCs w:val="20"/>
      <w:lang w:val="en-US"/>
      <w14:ligatures w14:val="none"/>
    </w:rPr>
  </w:style>
  <w:style w:type="character" w:styleId="FootnoteReference">
    <w:name w:val="footnote reference"/>
    <w:basedOn w:val="DefaultParagraphFont"/>
    <w:uiPriority w:val="99"/>
    <w:semiHidden/>
    <w:unhideWhenUsed/>
    <w:rsid w:val="001B4047"/>
    <w:rPr>
      <w:vertAlign w:val="superscript"/>
    </w:rPr>
  </w:style>
  <w:style w:type="character" w:styleId="PageNumber">
    <w:name w:val="page number"/>
    <w:basedOn w:val="DefaultParagraphFont"/>
    <w:uiPriority w:val="99"/>
    <w:semiHidden/>
    <w:unhideWhenUsed/>
    <w:rsid w:val="001B4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publications/i/item/9789240063600"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anddev.org/thematic-areas/disability/participation-barriers-and-opportunit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pp.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DDD9789505204183AE18C0C299F29A" ma:contentTypeVersion="15" ma:contentTypeDescription="Create a new document." ma:contentTypeScope="" ma:versionID="0bc026bc6c768ab1f8e0158b1182d492">
  <xsd:schema xmlns:xsd="http://www.w3.org/2001/XMLSchema" xmlns:xs="http://www.w3.org/2001/XMLSchema" xmlns:p="http://schemas.microsoft.com/office/2006/metadata/properties" xmlns:ns2="9cdb7a1e-cdb8-4ff2-87e9-ed4b1bee299a" xmlns:ns3="4c0ee17d-e7c8-4522-93ad-f48511dd9d2f" targetNamespace="http://schemas.microsoft.com/office/2006/metadata/properties" ma:root="true" ma:fieldsID="743fbea720c2602bdb8490347f0c6860" ns2:_="" ns3:_="">
    <xsd:import namespace="9cdb7a1e-cdb8-4ff2-87e9-ed4b1bee299a"/>
    <xsd:import namespace="4c0ee17d-e7c8-4522-93ad-f48511dd9d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a1e-cdb8-4ff2-87e9-ed4b1bee29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6a5d9c-88e5-4665-9e47-596ff0150e57}" ma:internalName="TaxCatchAll" ma:showField="CatchAllData" ma:web="9cdb7a1e-cdb8-4ff2-87e9-ed4b1bee29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0ee17d-e7c8-4522-93ad-f48511dd9d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a7569-08f5-4b43-9114-bb0e54e3082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db7a1e-cdb8-4ff2-87e9-ed4b1bee299a" xsi:nil="true"/>
    <lcf76f155ced4ddcb4097134ff3c332f xmlns="4c0ee17d-e7c8-4522-93ad-f48511dd9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1E237-8890-44D8-A654-F1F90E7B356D}">
  <ds:schemaRefs>
    <ds:schemaRef ds:uri="http://schemas.openxmlformats.org/officeDocument/2006/bibliography"/>
  </ds:schemaRefs>
</ds:datastoreItem>
</file>

<file path=customXml/itemProps2.xml><?xml version="1.0" encoding="utf-8"?>
<ds:datastoreItem xmlns:ds="http://schemas.openxmlformats.org/officeDocument/2006/customXml" ds:itemID="{61F4D90D-5D03-41E3-BBB2-679BD14888AE}"/>
</file>

<file path=customXml/itemProps3.xml><?xml version="1.0" encoding="utf-8"?>
<ds:datastoreItem xmlns:ds="http://schemas.openxmlformats.org/officeDocument/2006/customXml" ds:itemID="{B42B807F-3241-4FD6-959B-4E6FFABA9DA1}"/>
</file>

<file path=customXml/itemProps4.xml><?xml version="1.0" encoding="utf-8"?>
<ds:datastoreItem xmlns:ds="http://schemas.openxmlformats.org/officeDocument/2006/customXml" ds:itemID="{83740C31-209C-4A02-A83F-0A5EB36F5DA9}"/>
</file>

<file path=docProps/app.xml><?xml version="1.0" encoding="utf-8"?>
<Properties xmlns="http://schemas.openxmlformats.org/officeDocument/2006/extended-properties" xmlns:vt="http://schemas.openxmlformats.org/officeDocument/2006/docPropsVTypes">
  <Template>Normal.dotm</Template>
  <TotalTime>1</TotalTime>
  <Pages>8</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Myers</dc:creator>
  <cp:keywords/>
  <dc:description/>
  <cp:lastModifiedBy>Kathy Newman</cp:lastModifiedBy>
  <cp:revision>2</cp:revision>
  <dcterms:created xsi:type="dcterms:W3CDTF">2024-07-31T20:35:00Z</dcterms:created>
  <dcterms:modified xsi:type="dcterms:W3CDTF">2024-07-31T20:35:00Z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0x0101007DDDD9789505204183AE18C0C299F29A</vt:lpwstr>
  </property>
</Properties>
</file>