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A66B" w14:textId="77777777" w:rsidR="00803AE7" w:rsidRPr="00584889" w:rsidRDefault="00803AE7" w:rsidP="00803AE7">
      <w:pPr>
        <w:pStyle w:val="Header"/>
        <w:rPr>
          <w:rFonts w:ascii="Arial" w:hAnsi="Arial" w:cs="Arial"/>
          <w:sz w:val="8"/>
        </w:rPr>
      </w:pPr>
    </w:p>
    <w:tbl>
      <w:tblPr>
        <w:tblStyle w:val="TableGrid"/>
        <w:tblW w:w="15452" w:type="dxa"/>
        <w:tblInd w:w="-743" w:type="dxa"/>
        <w:tblLook w:val="04A0" w:firstRow="1" w:lastRow="0" w:firstColumn="1" w:lastColumn="0" w:noHBand="0" w:noVBand="1"/>
      </w:tblPr>
      <w:tblGrid>
        <w:gridCol w:w="1031"/>
        <w:gridCol w:w="5122"/>
        <w:gridCol w:w="985"/>
        <w:gridCol w:w="4484"/>
        <w:gridCol w:w="1523"/>
        <w:gridCol w:w="2307"/>
      </w:tblGrid>
      <w:tr w:rsidR="00803AE7" w:rsidRPr="00173A00" w14:paraId="01B8B315" w14:textId="77777777" w:rsidTr="000D23B9">
        <w:trPr>
          <w:trHeight w:val="510"/>
          <w:tblHeader/>
        </w:trPr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85428" w14:textId="77777777" w:rsidR="00803AE7" w:rsidRPr="00173A00" w:rsidRDefault="00803AE7" w:rsidP="007E2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Venue:</w:t>
            </w:r>
          </w:p>
        </w:tc>
        <w:tc>
          <w:tcPr>
            <w:tcW w:w="5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2A9E" w14:textId="528DF75F" w:rsidR="00803AE7" w:rsidRPr="00173A00" w:rsidRDefault="00803AE7" w:rsidP="007E2941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BCD00F" w14:textId="77777777" w:rsidR="00803AE7" w:rsidRPr="00173A00" w:rsidRDefault="00803AE7" w:rsidP="007E2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Event:</w:t>
            </w:r>
          </w:p>
        </w:tc>
        <w:tc>
          <w:tcPr>
            <w:tcW w:w="4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868F10" w14:textId="07655F35" w:rsidR="00803AE7" w:rsidRPr="00173A00" w:rsidRDefault="00803AE7" w:rsidP="007E2941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2B3AD3" w14:textId="77777777" w:rsidR="00803AE7" w:rsidRPr="00173A00" w:rsidRDefault="00803AE7" w:rsidP="007E2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7C543F" w14:textId="77777777" w:rsidR="00803AE7" w:rsidRPr="00173A00" w:rsidRDefault="00FA2599" w:rsidP="007E2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4FBBA6E" w14:textId="39E84BCD" w:rsidR="00D20DC4" w:rsidRDefault="00803AE7" w:rsidP="00803AE7">
      <w:pPr>
        <w:pStyle w:val="Header"/>
        <w:ind w:left="-851"/>
        <w:jc w:val="both"/>
        <w:rPr>
          <w:rFonts w:ascii="Arial" w:hAnsi="Arial" w:cs="Arial"/>
        </w:rPr>
      </w:pPr>
      <w:r w:rsidRPr="005154A8">
        <w:rPr>
          <w:rFonts w:ascii="Arial" w:hAnsi="Arial" w:cs="Arial"/>
        </w:rPr>
        <w:t>NB:</w:t>
      </w:r>
      <w:r w:rsidR="00D74D4E">
        <w:rPr>
          <w:rFonts w:ascii="Arial" w:hAnsi="Arial" w:cs="Arial"/>
        </w:rPr>
        <w:t xml:space="preserve"> </w:t>
      </w:r>
      <w:r w:rsidRPr="005154A8">
        <w:rPr>
          <w:rFonts w:ascii="Arial" w:hAnsi="Arial" w:cs="Arial"/>
        </w:rPr>
        <w:t>Risk Levels and problem likelihood are either H</w:t>
      </w:r>
      <w:r>
        <w:rPr>
          <w:rFonts w:ascii="Arial" w:hAnsi="Arial" w:cs="Arial"/>
        </w:rPr>
        <w:t xml:space="preserve">igh (H) Medium (M) or Low (L). </w:t>
      </w:r>
    </w:p>
    <w:p w14:paraId="0BD58D44" w14:textId="77777777" w:rsidR="00803AE7" w:rsidRPr="005C1126" w:rsidRDefault="00803AE7" w:rsidP="00803AE7">
      <w:pPr>
        <w:pStyle w:val="Header"/>
        <w:ind w:left="-851"/>
        <w:jc w:val="both"/>
        <w:rPr>
          <w:rFonts w:ascii="Arial" w:hAnsi="Arial" w:cs="Arial"/>
          <w:sz w:val="14"/>
        </w:rPr>
      </w:pPr>
    </w:p>
    <w:tbl>
      <w:tblPr>
        <w:tblStyle w:val="TableGrid"/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51"/>
        <w:gridCol w:w="1276"/>
        <w:gridCol w:w="5528"/>
        <w:gridCol w:w="2126"/>
        <w:gridCol w:w="1418"/>
      </w:tblGrid>
      <w:tr w:rsidR="00E1444D" w:rsidRPr="00173A00" w14:paraId="0D4069FD" w14:textId="77777777" w:rsidTr="00D20DC4">
        <w:trPr>
          <w:tblHeader/>
        </w:trPr>
        <w:tc>
          <w:tcPr>
            <w:tcW w:w="4253" w:type="dxa"/>
            <w:shd w:val="clear" w:color="auto" w:fill="E7E6E6" w:themeFill="background2"/>
            <w:vAlign w:val="center"/>
          </w:tcPr>
          <w:p w14:paraId="1A99116B" w14:textId="77777777" w:rsidR="00E1444D" w:rsidRPr="00173A00" w:rsidRDefault="00E1444D" w:rsidP="00E1444D">
            <w:pPr>
              <w:rPr>
                <w:rFonts w:ascii="Arial" w:hAnsi="Arial" w:cs="Arial"/>
              </w:rPr>
            </w:pPr>
            <w:r w:rsidRPr="00173A00">
              <w:rPr>
                <w:rFonts w:ascii="Arial" w:hAnsi="Arial" w:cs="Arial"/>
              </w:rPr>
              <w:t>Hazard/Issue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D3DF3AF" w14:textId="77777777" w:rsidR="00E1444D" w:rsidRPr="00173A00" w:rsidRDefault="00E1444D" w:rsidP="00E1444D">
            <w:pPr>
              <w:rPr>
                <w:rFonts w:ascii="Arial" w:hAnsi="Arial" w:cs="Arial"/>
              </w:rPr>
            </w:pPr>
            <w:r w:rsidRPr="00173A00">
              <w:rPr>
                <w:rFonts w:ascii="Arial" w:hAnsi="Arial" w:cs="Arial"/>
              </w:rPr>
              <w:t>Risk Level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CBA7B28" w14:textId="77777777" w:rsidR="00E1444D" w:rsidRPr="00173A00" w:rsidRDefault="00E1444D" w:rsidP="00E1444D">
            <w:pPr>
              <w:rPr>
                <w:rFonts w:ascii="Arial" w:hAnsi="Arial" w:cs="Arial"/>
              </w:rPr>
            </w:pPr>
            <w:r w:rsidRPr="00173A00">
              <w:rPr>
                <w:rFonts w:ascii="Arial" w:hAnsi="Arial" w:cs="Arial"/>
              </w:rPr>
              <w:t>Problem</w:t>
            </w:r>
          </w:p>
          <w:p w14:paraId="29138DAA" w14:textId="77777777" w:rsidR="00E1444D" w:rsidRPr="00173A00" w:rsidRDefault="00E1444D" w:rsidP="00E1444D">
            <w:pPr>
              <w:rPr>
                <w:rFonts w:ascii="Arial" w:hAnsi="Arial" w:cs="Arial"/>
              </w:rPr>
            </w:pPr>
            <w:r w:rsidRPr="00173A00">
              <w:rPr>
                <w:rFonts w:ascii="Arial" w:hAnsi="Arial" w:cs="Arial"/>
              </w:rPr>
              <w:t>Likelihood</w:t>
            </w: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6E2E8E51" w14:textId="77777777" w:rsidR="00E1444D" w:rsidRPr="00173A00" w:rsidRDefault="00E1444D" w:rsidP="00E1444D">
            <w:pPr>
              <w:rPr>
                <w:rFonts w:ascii="Arial" w:hAnsi="Arial" w:cs="Arial"/>
              </w:rPr>
            </w:pPr>
            <w:r w:rsidRPr="00173A00">
              <w:rPr>
                <w:rFonts w:ascii="Arial" w:hAnsi="Arial" w:cs="Arial"/>
              </w:rPr>
              <w:t>Control Measures and Mitigation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B16B848" w14:textId="77777777" w:rsidR="00E1444D" w:rsidRPr="00173A00" w:rsidRDefault="00E1444D" w:rsidP="00E1444D">
            <w:pPr>
              <w:rPr>
                <w:rFonts w:ascii="Arial" w:hAnsi="Arial" w:cs="Arial"/>
              </w:rPr>
            </w:pPr>
            <w:r w:rsidRPr="00173A00">
              <w:rPr>
                <w:rFonts w:ascii="Arial" w:hAnsi="Arial" w:cs="Arial"/>
              </w:rPr>
              <w:t>Additional Notes</w:t>
            </w:r>
          </w:p>
        </w:tc>
        <w:tc>
          <w:tcPr>
            <w:tcW w:w="1418" w:type="dxa"/>
            <w:shd w:val="clear" w:color="auto" w:fill="E7E6E6" w:themeFill="background2"/>
          </w:tcPr>
          <w:p w14:paraId="34E69720" w14:textId="221DBE06" w:rsidR="00E1444D" w:rsidRPr="00173A00" w:rsidRDefault="00E1444D" w:rsidP="00E14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1444D" w:rsidRPr="00173A00" w14:paraId="2DEC9B2C" w14:textId="77777777" w:rsidTr="00D20DC4">
        <w:tc>
          <w:tcPr>
            <w:tcW w:w="4253" w:type="dxa"/>
          </w:tcPr>
          <w:p w14:paraId="7B2ED933" w14:textId="77777777" w:rsidR="00E1444D" w:rsidRPr="00173A00" w:rsidRDefault="00E1444D" w:rsidP="00E1444D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Parking:</w:t>
            </w:r>
          </w:p>
          <w:p w14:paraId="4F4F6A42" w14:textId="77777777" w:rsidR="00E1444D" w:rsidRPr="00173A00" w:rsidRDefault="00E1444D" w:rsidP="00E1444D">
            <w:pPr>
              <w:pStyle w:val="ListParagraph"/>
              <w:numPr>
                <w:ilvl w:val="0"/>
                <w:numId w:val="7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Sufficient parking</w:t>
            </w:r>
          </w:p>
          <w:p w14:paraId="34AC376D" w14:textId="77777777" w:rsidR="00E1444D" w:rsidRPr="00173A00" w:rsidRDefault="00E1444D" w:rsidP="00E1444D">
            <w:pPr>
              <w:pStyle w:val="ListParagraph"/>
              <w:numPr>
                <w:ilvl w:val="0"/>
                <w:numId w:val="7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Pedestrian routes highlighted</w:t>
            </w:r>
          </w:p>
          <w:p w14:paraId="4DD71515" w14:textId="77777777" w:rsidR="00E1444D" w:rsidRPr="00173A00" w:rsidRDefault="00E1444D" w:rsidP="00E1444D">
            <w:pPr>
              <w:pStyle w:val="ListParagraph"/>
              <w:numPr>
                <w:ilvl w:val="0"/>
                <w:numId w:val="7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Non-hazardous surface for venue transfer</w:t>
            </w:r>
          </w:p>
          <w:p w14:paraId="4F50A137" w14:textId="77777777" w:rsidR="00E1444D" w:rsidRPr="00173A00" w:rsidRDefault="00E1444D" w:rsidP="00E1444D">
            <w:pPr>
              <w:pStyle w:val="ListParagraph"/>
              <w:numPr>
                <w:ilvl w:val="0"/>
                <w:numId w:val="7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Sufficient room for kit transfer</w:t>
            </w:r>
          </w:p>
        </w:tc>
        <w:tc>
          <w:tcPr>
            <w:tcW w:w="851" w:type="dxa"/>
          </w:tcPr>
          <w:p w14:paraId="3DAE2DCE" w14:textId="2B31701C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276" w:type="dxa"/>
          </w:tcPr>
          <w:p w14:paraId="6A889221" w14:textId="53F8DF84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0A62C897" w14:textId="699E392C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assessed by event organisers</w:t>
            </w:r>
          </w:p>
        </w:tc>
        <w:tc>
          <w:tcPr>
            <w:tcW w:w="2126" w:type="dxa"/>
          </w:tcPr>
          <w:p w14:paraId="0AB5F7D7" w14:textId="77777777" w:rsidR="00E1444D" w:rsidRPr="00173A00" w:rsidRDefault="00E1444D" w:rsidP="00E144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F1A250" w14:textId="7A22F875" w:rsidR="00E1444D" w:rsidRPr="00173A00" w:rsidRDefault="00E1444D" w:rsidP="00E1444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1444D" w:rsidRPr="00173A00" w14:paraId="53B58E36" w14:textId="77777777" w:rsidTr="00D20DC4">
        <w:tc>
          <w:tcPr>
            <w:tcW w:w="4253" w:type="dxa"/>
          </w:tcPr>
          <w:p w14:paraId="6909C518" w14:textId="77777777" w:rsidR="00E1444D" w:rsidRPr="00173A00" w:rsidRDefault="00E1444D" w:rsidP="00E1444D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Facility:</w:t>
            </w:r>
          </w:p>
          <w:p w14:paraId="36DB1FF5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Appropriate access for user group</w:t>
            </w:r>
          </w:p>
          <w:p w14:paraId="0F65C59C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Fire exits highlighted and fully accessible</w:t>
            </w:r>
          </w:p>
          <w:p w14:paraId="4E5AAFB6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Spectator access highlighted with viewing areas</w:t>
            </w:r>
          </w:p>
          <w:p w14:paraId="0813C23F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Security considerations</w:t>
            </w:r>
          </w:p>
          <w:p w14:paraId="790F984A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Sufficient changing area/space – male/female, wheelchair access, floor and surrounding area safe.</w:t>
            </w:r>
          </w:p>
          <w:p w14:paraId="665251EE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Shower facilities appropriate – male/female, wheelchair access/wet-room, temp control.</w:t>
            </w:r>
          </w:p>
          <w:p w14:paraId="7F1E0BD2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Toilet facilities adequate – proximity, accessible and number sufficient for those at the event</w:t>
            </w:r>
          </w:p>
          <w:p w14:paraId="3EB87ADD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Areas between activity and changing/toilets hazard free</w:t>
            </w:r>
          </w:p>
          <w:p w14:paraId="464E48A0" w14:textId="77777777" w:rsidR="00E1444D" w:rsidRPr="00173A00" w:rsidRDefault="00E1444D" w:rsidP="00E1444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Sufficient space for movement and circulation</w:t>
            </w:r>
          </w:p>
        </w:tc>
        <w:tc>
          <w:tcPr>
            <w:tcW w:w="851" w:type="dxa"/>
          </w:tcPr>
          <w:p w14:paraId="714230E0" w14:textId="64E10E4F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684CA4" w14:textId="5220F8A3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A187EB3" w14:textId="1E4B7986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assessed by event organisers</w:t>
            </w:r>
          </w:p>
        </w:tc>
        <w:tc>
          <w:tcPr>
            <w:tcW w:w="2126" w:type="dxa"/>
          </w:tcPr>
          <w:p w14:paraId="78C17902" w14:textId="77777777" w:rsidR="00E1444D" w:rsidRPr="00173A00" w:rsidRDefault="00E1444D" w:rsidP="00E144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4C35B7" w14:textId="145828A2" w:rsidR="00E1444D" w:rsidRPr="00173A00" w:rsidRDefault="00E1444D" w:rsidP="00E144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1444D" w:rsidRPr="00173A00" w14:paraId="21403929" w14:textId="77777777" w:rsidTr="00D20DC4">
        <w:tc>
          <w:tcPr>
            <w:tcW w:w="4253" w:type="dxa"/>
          </w:tcPr>
          <w:p w14:paraId="771D9A8F" w14:textId="77777777" w:rsidR="00E1444D" w:rsidRPr="00173A00" w:rsidRDefault="00E1444D" w:rsidP="00E1444D">
            <w:pPr>
              <w:pStyle w:val="ListParagraph"/>
              <w:numPr>
                <w:ilvl w:val="0"/>
                <w:numId w:val="3"/>
              </w:numPr>
              <w:ind w:left="357" w:hanging="357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Playing Space/Surface:</w:t>
            </w:r>
          </w:p>
          <w:p w14:paraId="45BF6433" w14:textId="7B746B8E" w:rsidR="00E1444D" w:rsidRDefault="00E1444D" w:rsidP="00E1444D">
            <w:pPr>
              <w:pStyle w:val="ListParagraph"/>
              <w:numPr>
                <w:ilvl w:val="0"/>
                <w:numId w:val="1"/>
              </w:numPr>
              <w:ind w:left="397" w:hanging="357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Appropriate playing surface with clear markings and boundaries</w:t>
            </w:r>
          </w:p>
          <w:p w14:paraId="260A0C77" w14:textId="77777777" w:rsidR="00E1444D" w:rsidRDefault="00E1444D" w:rsidP="00E1444D">
            <w:pPr>
              <w:pStyle w:val="ListParagraph"/>
              <w:numPr>
                <w:ilvl w:val="0"/>
                <w:numId w:val="1"/>
              </w:numPr>
              <w:ind w:left="397" w:hanging="357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Sufficient run-off around the court (approx. 1mtr min.)</w:t>
            </w:r>
          </w:p>
          <w:p w14:paraId="3ADB3DAB" w14:textId="77777777" w:rsidR="00E1444D" w:rsidRPr="00FA2599" w:rsidRDefault="00E1444D" w:rsidP="00E1444D">
            <w:pPr>
              <w:pStyle w:val="ListParagraph"/>
              <w:numPr>
                <w:ilvl w:val="0"/>
                <w:numId w:val="1"/>
              </w:numPr>
              <w:ind w:left="397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2599">
              <w:rPr>
                <w:rFonts w:ascii="Arial" w:hAnsi="Arial" w:cs="Arial"/>
                <w:color w:val="auto"/>
                <w:sz w:val="22"/>
                <w:szCs w:val="22"/>
              </w:rPr>
              <w:t>No projections interfering with run-offs</w:t>
            </w:r>
          </w:p>
          <w:p w14:paraId="07D9916E" w14:textId="77777777" w:rsidR="00E1444D" w:rsidRPr="00173A00" w:rsidRDefault="00E1444D" w:rsidP="00E1444D">
            <w:pPr>
              <w:pStyle w:val="ListParagraph"/>
              <w:numPr>
                <w:ilvl w:val="0"/>
                <w:numId w:val="1"/>
              </w:numPr>
              <w:ind w:left="397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Sufficient height and lighting for activity</w:t>
            </w:r>
          </w:p>
          <w:p w14:paraId="40ACE74D" w14:textId="77777777" w:rsidR="00E1444D" w:rsidRPr="00173A00" w:rsidRDefault="00E1444D" w:rsidP="00E1444D">
            <w:pPr>
              <w:pStyle w:val="ListParagraph"/>
              <w:numPr>
                <w:ilvl w:val="0"/>
                <w:numId w:val="1"/>
              </w:numPr>
              <w:ind w:left="397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Venue specific equipment fit for use – score boards, nets, goal posts etc.</w:t>
            </w:r>
          </w:p>
          <w:p w14:paraId="4432539B" w14:textId="77777777" w:rsidR="00E1444D" w:rsidRPr="00173A00" w:rsidRDefault="00E1444D" w:rsidP="00E1444D">
            <w:pPr>
              <w:pStyle w:val="ListParagraph"/>
              <w:numPr>
                <w:ilvl w:val="0"/>
                <w:numId w:val="1"/>
              </w:numPr>
              <w:ind w:left="397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Playing equipment is safe for use (rugby chairs are safe and checked)</w:t>
            </w:r>
          </w:p>
          <w:p w14:paraId="59BE4AF5" w14:textId="77777777" w:rsidR="00E1444D" w:rsidRPr="00173A00" w:rsidRDefault="00E1444D" w:rsidP="00E1444D">
            <w:pPr>
              <w:pStyle w:val="ListParagraph"/>
              <w:numPr>
                <w:ilvl w:val="0"/>
                <w:numId w:val="1"/>
              </w:numPr>
              <w:ind w:left="397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Sufficient spac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e/storage for kit/non-sporting</w:t>
            </w:r>
          </w:p>
        </w:tc>
        <w:tc>
          <w:tcPr>
            <w:tcW w:w="851" w:type="dxa"/>
          </w:tcPr>
          <w:p w14:paraId="172571F0" w14:textId="0904AACB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</w:p>
        </w:tc>
        <w:tc>
          <w:tcPr>
            <w:tcW w:w="1276" w:type="dxa"/>
          </w:tcPr>
          <w:p w14:paraId="499A2B91" w14:textId="6642EE9F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C5990F3" w14:textId="77777777" w:rsidR="00E1444D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  <w:p w14:paraId="012C2C8F" w14:textId="77777777" w:rsidR="00E1444D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  <w:p w14:paraId="021132DB" w14:textId="77777777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Playing area marked off by cones</w:t>
            </w:r>
          </w:p>
          <w:p w14:paraId="1D2EC72F" w14:textId="77777777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one metre run off around playing areas</w:t>
            </w:r>
          </w:p>
          <w:p w14:paraId="15C25805" w14:textId="5A175505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Coach </w:t>
            </w:r>
            <w:r>
              <w:rPr>
                <w:rFonts w:ascii="Arial" w:hAnsi="Arial" w:cs="Arial"/>
              </w:rPr>
              <w:t xml:space="preserve">to inspect run off area and ensure clear of projections. </w:t>
            </w:r>
            <w:r>
              <w:rPr>
                <w:rFonts w:ascii="Arial" w:hAnsi="Arial" w:cs="Arial"/>
              </w:rPr>
              <w:t xml:space="preserve">Lead Coach </w:t>
            </w:r>
            <w:r>
              <w:rPr>
                <w:rFonts w:ascii="Arial" w:hAnsi="Arial" w:cs="Arial"/>
              </w:rPr>
              <w:t>and event staff to ensure kept projection free during event</w:t>
            </w:r>
          </w:p>
          <w:p w14:paraId="0F613BBF" w14:textId="77777777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Lighting managed by event staff</w:t>
            </w:r>
          </w:p>
          <w:p w14:paraId="053AC5BC" w14:textId="77777777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 for score boards</w:t>
            </w:r>
          </w:p>
          <w:p w14:paraId="6E4A5658" w14:textId="0C4AF3DD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chairs checked by </w:t>
            </w:r>
            <w:r>
              <w:rPr>
                <w:rFonts w:ascii="Arial" w:hAnsi="Arial" w:cs="Arial"/>
              </w:rPr>
              <w:t xml:space="preserve">Lead Coach </w:t>
            </w:r>
            <w:r>
              <w:rPr>
                <w:rFonts w:ascii="Arial" w:hAnsi="Arial" w:cs="Arial"/>
              </w:rPr>
              <w:t>and staff</w:t>
            </w:r>
          </w:p>
          <w:p w14:paraId="4B3CA7A4" w14:textId="56038C26" w:rsidR="00E1444D" w:rsidRPr="002C6C9F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area managed by event staff</w:t>
            </w:r>
          </w:p>
        </w:tc>
        <w:tc>
          <w:tcPr>
            <w:tcW w:w="2126" w:type="dxa"/>
          </w:tcPr>
          <w:p w14:paraId="70F80E00" w14:textId="77777777" w:rsidR="00E1444D" w:rsidRPr="00173A00" w:rsidRDefault="00E1444D" w:rsidP="00E144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3E0484" w14:textId="5F2E798B" w:rsidR="00E1444D" w:rsidRPr="00173A00" w:rsidRDefault="00E1444D" w:rsidP="00E14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1444D" w:rsidRPr="00173A00" w14:paraId="5CCA1F1B" w14:textId="77777777" w:rsidTr="00D20DC4">
        <w:tc>
          <w:tcPr>
            <w:tcW w:w="4253" w:type="dxa"/>
          </w:tcPr>
          <w:p w14:paraId="37DDA174" w14:textId="77777777" w:rsidR="00E1444D" w:rsidRPr="00173A00" w:rsidRDefault="00E1444D" w:rsidP="00E1444D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Spectators:</w:t>
            </w:r>
          </w:p>
          <w:p w14:paraId="4C87A486" w14:textId="77777777" w:rsidR="00E1444D" w:rsidRPr="00173A00" w:rsidRDefault="00E1444D" w:rsidP="00E1444D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Marked area for spectators</w:t>
            </w:r>
          </w:p>
          <w:p w14:paraId="0ABF8A2A" w14:textId="77777777" w:rsidR="00E1444D" w:rsidRPr="00173A00" w:rsidRDefault="00E1444D" w:rsidP="00E1444D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Spectators aware of restrictions</w:t>
            </w:r>
          </w:p>
          <w:p w14:paraId="71242CCB" w14:textId="77777777" w:rsidR="00E1444D" w:rsidRPr="00173A00" w:rsidRDefault="00E1444D" w:rsidP="00E1444D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Need for spectator control?</w:t>
            </w:r>
          </w:p>
        </w:tc>
        <w:tc>
          <w:tcPr>
            <w:tcW w:w="851" w:type="dxa"/>
          </w:tcPr>
          <w:p w14:paraId="36EC887B" w14:textId="0D2317E9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3F4044" w14:textId="755561C3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E395078" w14:textId="15BF7A42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Coach and event staff to make spectators aware to stay within spectator area</w:t>
            </w:r>
          </w:p>
          <w:p w14:paraId="71D7208D" w14:textId="42412D76" w:rsidR="00E1444D" w:rsidRPr="006E75D1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Coach</w:t>
            </w:r>
            <w:r>
              <w:rPr>
                <w:rFonts w:ascii="Arial" w:hAnsi="Arial" w:cs="Arial"/>
              </w:rPr>
              <w:t xml:space="preserve"> and event staff to monitor spectator area throughout session</w:t>
            </w:r>
          </w:p>
        </w:tc>
        <w:tc>
          <w:tcPr>
            <w:tcW w:w="2126" w:type="dxa"/>
          </w:tcPr>
          <w:p w14:paraId="6508BCC7" w14:textId="77777777" w:rsidR="00E1444D" w:rsidRPr="00173A00" w:rsidRDefault="00E1444D" w:rsidP="00E144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3F0C5D" w14:textId="044283B6" w:rsidR="00E1444D" w:rsidRPr="00173A00" w:rsidRDefault="00E1444D" w:rsidP="00E1444D">
            <w:pPr>
              <w:rPr>
                <w:rFonts w:ascii="Arial" w:hAnsi="Arial" w:cs="Arial"/>
              </w:rPr>
            </w:pPr>
          </w:p>
        </w:tc>
      </w:tr>
      <w:tr w:rsidR="00E1444D" w:rsidRPr="00173A00" w14:paraId="4A3F4F3D" w14:textId="77777777" w:rsidTr="00D20DC4">
        <w:tc>
          <w:tcPr>
            <w:tcW w:w="4253" w:type="dxa"/>
          </w:tcPr>
          <w:p w14:paraId="5118280C" w14:textId="77777777" w:rsidR="00E1444D" w:rsidRPr="00173A00" w:rsidRDefault="00E1444D" w:rsidP="00E1444D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Emergency Procedures:</w:t>
            </w:r>
          </w:p>
          <w:p w14:paraId="26C53B03" w14:textId="77777777" w:rsidR="00E1444D" w:rsidRPr="00173A00" w:rsidRDefault="00E1444D" w:rsidP="00E1444D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First-aid arrangements made and communicated</w:t>
            </w:r>
          </w:p>
          <w:p w14:paraId="7775B615" w14:textId="77777777" w:rsidR="00E1444D" w:rsidRPr="00173A00" w:rsidRDefault="00E1444D" w:rsidP="00E1444D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 xml:space="preserve">First-aid equipment located and fit for use </w:t>
            </w:r>
          </w:p>
          <w:p w14:paraId="79D73538" w14:textId="2FA789F9" w:rsidR="00E1444D" w:rsidRPr="00173A00" w:rsidRDefault="00E1444D" w:rsidP="00E1444D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Qualified first-aider identified and, in the vicinity,</w:t>
            </w:r>
          </w:p>
        </w:tc>
        <w:tc>
          <w:tcPr>
            <w:tcW w:w="851" w:type="dxa"/>
          </w:tcPr>
          <w:p w14:paraId="3871314C" w14:textId="592885D3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67D2F1" w14:textId="7282B827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081A20DC" w14:textId="0CA66E05" w:rsidR="00E1444D" w:rsidRPr="008C04D4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procedures managed by event staff</w:t>
            </w:r>
          </w:p>
        </w:tc>
        <w:tc>
          <w:tcPr>
            <w:tcW w:w="2126" w:type="dxa"/>
          </w:tcPr>
          <w:p w14:paraId="6D6B5596" w14:textId="77777777" w:rsidR="00E1444D" w:rsidRPr="00173A00" w:rsidRDefault="00E1444D" w:rsidP="00E144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BF4823" w14:textId="2CFCC449" w:rsidR="00E1444D" w:rsidRPr="00173A00" w:rsidRDefault="00E1444D" w:rsidP="00E14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1444D" w:rsidRPr="00173A00" w14:paraId="71889B1B" w14:textId="77777777" w:rsidTr="00D20DC4">
        <w:tc>
          <w:tcPr>
            <w:tcW w:w="4253" w:type="dxa"/>
          </w:tcPr>
          <w:p w14:paraId="79CFBFE8" w14:textId="77777777" w:rsidR="00E1444D" w:rsidRPr="00173A00" w:rsidRDefault="00E1444D" w:rsidP="00E1444D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Staffing:</w:t>
            </w:r>
          </w:p>
          <w:p w14:paraId="320224F0" w14:textId="77777777" w:rsidR="00E1444D" w:rsidRPr="00173A00" w:rsidRDefault="00E1444D" w:rsidP="00E1444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 xml:space="preserve">Supervisory roles, ratios and responsibilities communicated </w:t>
            </w:r>
          </w:p>
          <w:p w14:paraId="174FD632" w14:textId="77777777" w:rsidR="00E1444D" w:rsidRPr="00173A00" w:rsidRDefault="00E1444D" w:rsidP="00E1444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Staff clearly identified</w:t>
            </w:r>
          </w:p>
          <w:p w14:paraId="6CD8E8D2" w14:textId="77777777" w:rsidR="00E1444D" w:rsidRPr="00173A00" w:rsidRDefault="00E1444D" w:rsidP="00E1444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Staff appropriately qualified</w:t>
            </w:r>
          </w:p>
          <w:p w14:paraId="5868A404" w14:textId="77777777" w:rsidR="00E1444D" w:rsidRPr="00173A00" w:rsidRDefault="00E1444D" w:rsidP="00E1444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Recognised coaching methods used (in absence of NGB sanctioned qualification)</w:t>
            </w:r>
          </w:p>
        </w:tc>
        <w:tc>
          <w:tcPr>
            <w:tcW w:w="851" w:type="dxa"/>
          </w:tcPr>
          <w:p w14:paraId="57CC8686" w14:textId="562BF79A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97D948" w14:textId="64F7FF15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02F57D1B" w14:textId="0FE6339D" w:rsidR="00E1444D" w:rsidRPr="00702739" w:rsidRDefault="00E1444D" w:rsidP="00E1444D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CD1B53" w14:textId="77777777" w:rsidR="00E1444D" w:rsidRPr="00173A00" w:rsidRDefault="00E1444D" w:rsidP="00E144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9E0091" w14:textId="1CBCBE88" w:rsidR="00E1444D" w:rsidRPr="00173A00" w:rsidRDefault="00E1444D" w:rsidP="00E14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1444D" w:rsidRPr="00173A00" w14:paraId="069F4CC6" w14:textId="77777777" w:rsidTr="00D20DC4">
        <w:tc>
          <w:tcPr>
            <w:tcW w:w="4253" w:type="dxa"/>
          </w:tcPr>
          <w:p w14:paraId="20B3523F" w14:textId="77777777" w:rsidR="00E1444D" w:rsidRPr="00173A00" w:rsidRDefault="00E1444D" w:rsidP="00E1444D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Participants:</w:t>
            </w:r>
          </w:p>
          <w:p w14:paraId="1A67030C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Rugby chairs meet safety standards</w:t>
            </w:r>
          </w:p>
          <w:p w14:paraId="7CEC93C2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Safety briefing given before any active session for inexperienced players</w:t>
            </w:r>
          </w:p>
          <w:p w14:paraId="1AED86B8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New participants assessed against support needs</w:t>
            </w:r>
          </w:p>
          <w:p w14:paraId="25560375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Appropriate insurance in place</w:t>
            </w:r>
          </w:p>
          <w:p w14:paraId="6FCF6556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Participants matched by groups/teams – any consideration for youth participation addressed</w:t>
            </w:r>
          </w:p>
          <w:p w14:paraId="026F792D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 xml:space="preserve">Safeguarding addressed appropriately – including use of photography/filming </w:t>
            </w:r>
          </w:p>
          <w:p w14:paraId="09885A3D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Participants are accounted for – registers etc taken</w:t>
            </w:r>
          </w:p>
          <w:p w14:paraId="4EFA940D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Individual support needs considered and addressed where necessary</w:t>
            </w:r>
          </w:p>
          <w:p w14:paraId="7E0EA8E7" w14:textId="77777777" w:rsidR="00E1444D" w:rsidRPr="00173A00" w:rsidRDefault="00E1444D" w:rsidP="00E1444D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73A00">
              <w:rPr>
                <w:rFonts w:ascii="Arial" w:hAnsi="Arial" w:cs="Arial"/>
                <w:color w:val="auto"/>
                <w:sz w:val="22"/>
                <w:szCs w:val="22"/>
              </w:rPr>
              <w:t>Any insurance obligations met</w:t>
            </w:r>
          </w:p>
        </w:tc>
        <w:tc>
          <w:tcPr>
            <w:tcW w:w="851" w:type="dxa"/>
          </w:tcPr>
          <w:p w14:paraId="2533279A" w14:textId="77777777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DCD09E" w14:textId="277372B2" w:rsidR="00E1444D" w:rsidRPr="00173A00" w:rsidRDefault="00E1444D" w:rsidP="00E1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4D4DF9EB" w14:textId="77777777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Rugby chairs checked pre session</w:t>
            </w:r>
          </w:p>
          <w:p w14:paraId="69D1D75B" w14:textId="6FF273F8" w:rsidR="00E1444D" w:rsidRPr="003B6096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briefing to all participants before they take part in a session</w:t>
            </w:r>
          </w:p>
          <w:p w14:paraId="06046019" w14:textId="77777777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 will manage their own support needs</w:t>
            </w:r>
          </w:p>
          <w:p w14:paraId="5F9B2204" w14:textId="77777777" w:rsidR="00E1444D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Sessions will progress at a speed suitable to the level of participants</w:t>
            </w:r>
          </w:p>
          <w:p w14:paraId="1D48C5A4" w14:textId="73EED44F" w:rsidR="00E1444D" w:rsidRPr="00E53256" w:rsidRDefault="00E1444D" w:rsidP="00E144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 under 18 will be given additional support by host support workers and event staff</w:t>
            </w:r>
          </w:p>
        </w:tc>
        <w:tc>
          <w:tcPr>
            <w:tcW w:w="2126" w:type="dxa"/>
          </w:tcPr>
          <w:p w14:paraId="0BD2F01C" w14:textId="77777777" w:rsidR="00E1444D" w:rsidRPr="00173A00" w:rsidRDefault="00E1444D" w:rsidP="00E144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52193F" w14:textId="7141919D" w:rsidR="00E1444D" w:rsidRPr="00173A00" w:rsidRDefault="00E1444D" w:rsidP="00E14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850F4F7" w14:textId="77777777" w:rsidR="00803AE7" w:rsidRDefault="00803AE7" w:rsidP="00803AE7">
      <w:pPr>
        <w:rPr>
          <w:rFonts w:ascii="Arial" w:hAnsi="Arial" w:cs="Arial"/>
        </w:rPr>
      </w:pPr>
    </w:p>
    <w:tbl>
      <w:tblPr>
        <w:tblStyle w:val="TableGrid"/>
        <w:tblW w:w="15452" w:type="dxa"/>
        <w:tblInd w:w="-743" w:type="dxa"/>
        <w:tblLook w:val="04A0" w:firstRow="1" w:lastRow="0" w:firstColumn="1" w:lastColumn="0" w:noHBand="0" w:noVBand="1"/>
      </w:tblPr>
      <w:tblGrid>
        <w:gridCol w:w="15452"/>
      </w:tblGrid>
      <w:tr w:rsidR="00803AE7" w14:paraId="55F626EF" w14:textId="77777777" w:rsidTr="00803AE7">
        <w:trPr>
          <w:trHeight w:val="2563"/>
        </w:trPr>
        <w:tc>
          <w:tcPr>
            <w:tcW w:w="15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26193" w14:textId="77777777" w:rsidR="00803AE7" w:rsidRPr="00803AE7" w:rsidRDefault="00803AE7" w:rsidP="007E2941">
            <w:pPr>
              <w:rPr>
                <w:rFonts w:ascii="Arial" w:hAnsi="Arial" w:cs="Arial"/>
                <w:color w:val="000000"/>
                <w:sz w:val="24"/>
                <w:highlight w:val="yellow"/>
              </w:rPr>
            </w:pPr>
            <w:r w:rsidRPr="00803AE7">
              <w:rPr>
                <w:rFonts w:ascii="Arial" w:hAnsi="Arial" w:cs="Arial"/>
                <w:color w:val="000000"/>
              </w:rPr>
              <w:lastRenderedPageBreak/>
              <w:t>Any Additional Information:</w:t>
            </w:r>
          </w:p>
        </w:tc>
      </w:tr>
    </w:tbl>
    <w:p w14:paraId="52029019" w14:textId="77777777" w:rsidR="00440004" w:rsidRPr="00803AE7" w:rsidRDefault="00440004" w:rsidP="00803AE7"/>
    <w:sectPr w:rsidR="00440004" w:rsidRPr="00803AE7" w:rsidSect="00E14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440" w:bottom="567" w:left="14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CF3A" w14:textId="77777777" w:rsidR="002369FA" w:rsidRDefault="002369FA" w:rsidP="000C2560">
      <w:pPr>
        <w:spacing w:after="0" w:line="240" w:lineRule="auto"/>
      </w:pPr>
      <w:r>
        <w:separator/>
      </w:r>
    </w:p>
  </w:endnote>
  <w:endnote w:type="continuationSeparator" w:id="0">
    <w:p w14:paraId="30637D2C" w14:textId="77777777" w:rsidR="002369FA" w:rsidRDefault="002369FA" w:rsidP="000C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alyard Display Book">
    <w:altName w:val="Calibri"/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0D2D" w14:textId="77777777" w:rsidR="00E1444D" w:rsidRDefault="00E14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ECF5" w14:textId="77777777" w:rsidR="0036057B" w:rsidRPr="0036057B" w:rsidRDefault="0036057B" w:rsidP="00611434">
    <w:pPr>
      <w:pStyle w:val="Footer"/>
      <w:spacing w:line="360" w:lineRule="auto"/>
      <w:jc w:val="center"/>
      <w:rPr>
        <w:rFonts w:ascii="Times New Roman" w:hAnsi="Times New Roman"/>
        <w:color w:val="17365D"/>
        <w:sz w:val="4"/>
      </w:rPr>
    </w:pPr>
  </w:p>
  <w:p w14:paraId="79415143" w14:textId="77777777" w:rsidR="00611434" w:rsidRPr="00D20DC4" w:rsidRDefault="0036057B" w:rsidP="00305597">
    <w:pPr>
      <w:pStyle w:val="Footer"/>
      <w:tabs>
        <w:tab w:val="left" w:pos="6577"/>
      </w:tabs>
      <w:spacing w:line="360" w:lineRule="auto"/>
      <w:jc w:val="right"/>
      <w:rPr>
        <w:rFonts w:ascii="Halyard Display Book" w:hAnsi="Halyard Display Book"/>
        <w:color w:val="17365D"/>
        <w:szCs w:val="20"/>
      </w:rPr>
    </w:pPr>
    <w:r>
      <w:rPr>
        <w:rFonts w:ascii="Times New Roman" w:hAnsi="Times New Roman"/>
        <w:color w:val="17365D"/>
        <w:sz w:val="20"/>
        <w:szCs w:val="20"/>
      </w:rPr>
      <w:tab/>
    </w:r>
    <w:r>
      <w:rPr>
        <w:rFonts w:ascii="Times New Roman" w:hAnsi="Times New Roman"/>
        <w:color w:val="17365D"/>
        <w:sz w:val="20"/>
        <w:szCs w:val="20"/>
      </w:rPr>
      <w:tab/>
    </w:r>
    <w:r>
      <w:rPr>
        <w:rFonts w:ascii="Times New Roman" w:hAnsi="Times New Roman"/>
        <w:color w:val="17365D"/>
        <w:sz w:val="20"/>
        <w:szCs w:val="20"/>
      </w:rPr>
      <w:tab/>
    </w:r>
    <w:r w:rsidR="00611434" w:rsidRPr="00D20DC4">
      <w:rPr>
        <w:rFonts w:ascii="Halyard Display Book" w:hAnsi="Halyard Display Book"/>
        <w:szCs w:val="20"/>
      </w:rPr>
      <w:t xml:space="preserve">Page </w:t>
    </w:r>
    <w:r w:rsidR="00611434" w:rsidRPr="00D20DC4">
      <w:rPr>
        <w:rFonts w:ascii="Halyard Display Book" w:hAnsi="Halyard Display Book"/>
        <w:b/>
        <w:szCs w:val="20"/>
      </w:rPr>
      <w:fldChar w:fldCharType="begin"/>
    </w:r>
    <w:r w:rsidR="00611434" w:rsidRPr="00D20DC4">
      <w:rPr>
        <w:rFonts w:ascii="Halyard Display Book" w:hAnsi="Halyard Display Book"/>
        <w:b/>
        <w:szCs w:val="20"/>
      </w:rPr>
      <w:instrText xml:space="preserve"> PAGE   \* MERGEFORMAT </w:instrText>
    </w:r>
    <w:r w:rsidR="00611434" w:rsidRPr="00D20DC4">
      <w:rPr>
        <w:rFonts w:ascii="Halyard Display Book" w:hAnsi="Halyard Display Book"/>
        <w:b/>
        <w:szCs w:val="20"/>
      </w:rPr>
      <w:fldChar w:fldCharType="separate"/>
    </w:r>
    <w:r w:rsidR="00B27395" w:rsidRPr="00D20DC4">
      <w:rPr>
        <w:rFonts w:ascii="Halyard Display Book" w:hAnsi="Halyard Display Book"/>
        <w:b/>
        <w:noProof/>
        <w:szCs w:val="20"/>
      </w:rPr>
      <w:t>1</w:t>
    </w:r>
    <w:r w:rsidR="00611434" w:rsidRPr="00D20DC4">
      <w:rPr>
        <w:rFonts w:ascii="Halyard Display Book" w:hAnsi="Halyard Display Book"/>
        <w:b/>
        <w:szCs w:val="20"/>
      </w:rPr>
      <w:fldChar w:fldCharType="end"/>
    </w:r>
    <w:r w:rsidR="00611434" w:rsidRPr="00D20DC4">
      <w:rPr>
        <w:rFonts w:ascii="Halyard Display Book" w:hAnsi="Halyard Display Book"/>
        <w:szCs w:val="20"/>
      </w:rPr>
      <w:t xml:space="preserve"> of </w:t>
    </w:r>
    <w:r w:rsidR="00611434" w:rsidRPr="00D20DC4">
      <w:rPr>
        <w:rFonts w:ascii="Halyard Display Book" w:hAnsi="Halyard Display Book"/>
        <w:szCs w:val="20"/>
      </w:rPr>
      <w:fldChar w:fldCharType="begin"/>
    </w:r>
    <w:r w:rsidR="00611434" w:rsidRPr="00D20DC4">
      <w:rPr>
        <w:rFonts w:ascii="Halyard Display Book" w:hAnsi="Halyard Display Book"/>
        <w:szCs w:val="20"/>
      </w:rPr>
      <w:instrText xml:space="preserve"> NUMPAGES   \* MERGEFORMAT </w:instrText>
    </w:r>
    <w:r w:rsidR="00611434" w:rsidRPr="00D20DC4">
      <w:rPr>
        <w:rFonts w:ascii="Halyard Display Book" w:hAnsi="Halyard Display Book"/>
        <w:szCs w:val="20"/>
      </w:rPr>
      <w:fldChar w:fldCharType="separate"/>
    </w:r>
    <w:r w:rsidR="00B27395" w:rsidRPr="00D20DC4">
      <w:rPr>
        <w:rFonts w:ascii="Halyard Display Book" w:hAnsi="Halyard Display Book"/>
        <w:noProof/>
        <w:szCs w:val="20"/>
      </w:rPr>
      <w:t>4</w:t>
    </w:r>
    <w:r w:rsidR="00611434" w:rsidRPr="00D20DC4">
      <w:rPr>
        <w:rFonts w:ascii="Halyard Display Book" w:hAnsi="Halyard Display Book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6709" w14:textId="77777777" w:rsidR="00E1444D" w:rsidRDefault="00E14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EC2A" w14:textId="77777777" w:rsidR="002369FA" w:rsidRDefault="002369FA" w:rsidP="000C2560">
      <w:pPr>
        <w:spacing w:after="0" w:line="240" w:lineRule="auto"/>
      </w:pPr>
      <w:r>
        <w:separator/>
      </w:r>
    </w:p>
  </w:footnote>
  <w:footnote w:type="continuationSeparator" w:id="0">
    <w:p w14:paraId="319ACB3A" w14:textId="77777777" w:rsidR="002369FA" w:rsidRDefault="002369FA" w:rsidP="000C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DE98" w14:textId="77777777" w:rsidR="00E1444D" w:rsidRDefault="00E14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F81D" w14:textId="009BA2EC" w:rsidR="00E1444D" w:rsidRDefault="00F670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3C83DB" wp14:editId="7681D27E">
              <wp:simplePos x="0" y="0"/>
              <wp:positionH relativeFrom="column">
                <wp:posOffset>1684655</wp:posOffset>
              </wp:positionH>
              <wp:positionV relativeFrom="paragraph">
                <wp:posOffset>-183702</wp:posOffset>
              </wp:positionV>
              <wp:extent cx="6831106" cy="914400"/>
              <wp:effectExtent l="0" t="0" r="0" b="0"/>
              <wp:wrapNone/>
              <wp:docPr id="9268997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1106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BF77F" w14:textId="5E713C62" w:rsidR="00E1444D" w:rsidRPr="00F6705E" w:rsidRDefault="00F6705E" w:rsidP="00F6705E">
                          <w:pPr>
                            <w:jc w:val="center"/>
                            <w:rPr>
                              <w:b/>
                              <w:bCs/>
                              <w:color w:val="E00E00"/>
                              <w:sz w:val="72"/>
                              <w:szCs w:val="72"/>
                              <w14:textOutline w14:w="9525" w14:cap="rnd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6705E">
                            <w:rPr>
                              <w:b/>
                              <w:bCs/>
                              <w:color w:val="E00E00"/>
                              <w:sz w:val="72"/>
                              <w:szCs w:val="72"/>
                              <w14:textOutline w14:w="9525" w14:cap="rnd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C83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65pt;margin-top:-14.45pt;width:537.9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" filled="f" stroked="f" strokeweight=".5pt">
              <v:textbox>
                <w:txbxContent>
                  <w:p w14:paraId="31EBF77F" w14:textId="5E713C62" w:rsidR="00E1444D" w:rsidRPr="00F6705E" w:rsidRDefault="00F6705E" w:rsidP="00F6705E">
                    <w:pPr>
                      <w:jc w:val="center"/>
                      <w:rPr>
                        <w:b/>
                        <w:bCs/>
                        <w:color w:val="E00E00"/>
                        <w:sz w:val="72"/>
                        <w:szCs w:val="72"/>
                        <w14:textOutline w14:w="9525" w14:cap="rnd" w14:cmpd="sng" w14:algn="ctr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6705E">
                      <w:rPr>
                        <w:b/>
                        <w:bCs/>
                        <w:color w:val="E00E00"/>
                        <w:sz w:val="72"/>
                        <w:szCs w:val="72"/>
                        <w14:textOutline w14:w="9525" w14:cap="rnd" w14:cmpd="sng" w14:algn="ctr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RISK ASSESSMENT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37FC3A" wp14:editId="71DF2383">
          <wp:simplePos x="0" y="0"/>
          <wp:positionH relativeFrom="column">
            <wp:posOffset>-367105</wp:posOffset>
          </wp:positionH>
          <wp:positionV relativeFrom="paragraph">
            <wp:posOffset>-279400</wp:posOffset>
          </wp:positionV>
          <wp:extent cx="1792110" cy="962212"/>
          <wp:effectExtent l="63500" t="63500" r="125730" b="130175"/>
          <wp:wrapNone/>
          <wp:docPr id="1230404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404732" name="Picture 12304047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2110" cy="962212"/>
                  </a:xfrm>
                  <a:prstGeom prst="rect">
                    <a:avLst/>
                  </a:prstGeom>
                  <a:ln w="38100" cap="sq">
                    <a:solidFill>
                      <a:srgbClr val="C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DC24" w14:textId="77777777" w:rsidR="00E1444D" w:rsidRDefault="00E14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12C1"/>
    <w:multiLevelType w:val="hybridMultilevel"/>
    <w:tmpl w:val="AF64FD1A"/>
    <w:lvl w:ilvl="0" w:tplc="8D00C38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1377C"/>
    <w:multiLevelType w:val="hybridMultilevel"/>
    <w:tmpl w:val="DEE0FB8A"/>
    <w:lvl w:ilvl="0" w:tplc="A4583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C2280"/>
    <w:multiLevelType w:val="hybridMultilevel"/>
    <w:tmpl w:val="C436F200"/>
    <w:lvl w:ilvl="0" w:tplc="B1384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070906"/>
    <w:multiLevelType w:val="hybridMultilevel"/>
    <w:tmpl w:val="9D460DDE"/>
    <w:lvl w:ilvl="0" w:tplc="659C79F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1E6E05"/>
    <w:multiLevelType w:val="hybridMultilevel"/>
    <w:tmpl w:val="55CAB256"/>
    <w:lvl w:ilvl="0" w:tplc="6C72DA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7410"/>
    <w:multiLevelType w:val="hybridMultilevel"/>
    <w:tmpl w:val="C5503EFC"/>
    <w:lvl w:ilvl="0" w:tplc="08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7C5E12"/>
    <w:multiLevelType w:val="hybridMultilevel"/>
    <w:tmpl w:val="6AEA35DC"/>
    <w:lvl w:ilvl="0" w:tplc="A64C5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2401AB"/>
    <w:multiLevelType w:val="hybridMultilevel"/>
    <w:tmpl w:val="D5E8A8C8"/>
    <w:lvl w:ilvl="0" w:tplc="7102B59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7D3D58"/>
    <w:multiLevelType w:val="hybridMultilevel"/>
    <w:tmpl w:val="601EC59E"/>
    <w:lvl w:ilvl="0" w:tplc="F6CCB1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0458CF"/>
    <w:multiLevelType w:val="hybridMultilevel"/>
    <w:tmpl w:val="B972EE42"/>
    <w:lvl w:ilvl="0" w:tplc="206050C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F6637"/>
    <w:multiLevelType w:val="hybridMultilevel"/>
    <w:tmpl w:val="2E4A356E"/>
    <w:lvl w:ilvl="0" w:tplc="08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345331">
    <w:abstractNumId w:val="3"/>
  </w:num>
  <w:num w:numId="2" w16cid:durableId="1004362458">
    <w:abstractNumId w:val="9"/>
  </w:num>
  <w:num w:numId="3" w16cid:durableId="2022778446">
    <w:abstractNumId w:val="5"/>
  </w:num>
  <w:num w:numId="4" w16cid:durableId="256210373">
    <w:abstractNumId w:val="10"/>
  </w:num>
  <w:num w:numId="5" w16cid:durableId="1958565744">
    <w:abstractNumId w:val="7"/>
  </w:num>
  <w:num w:numId="6" w16cid:durableId="2019649283">
    <w:abstractNumId w:val="6"/>
  </w:num>
  <w:num w:numId="7" w16cid:durableId="1558204141">
    <w:abstractNumId w:val="0"/>
  </w:num>
  <w:num w:numId="8" w16cid:durableId="19168963">
    <w:abstractNumId w:val="2"/>
  </w:num>
  <w:num w:numId="9" w16cid:durableId="611128665">
    <w:abstractNumId w:val="1"/>
  </w:num>
  <w:num w:numId="10" w16cid:durableId="484587233">
    <w:abstractNumId w:val="8"/>
  </w:num>
  <w:num w:numId="11" w16cid:durableId="1156148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60"/>
    <w:rsid w:val="00041532"/>
    <w:rsid w:val="00052155"/>
    <w:rsid w:val="0006053E"/>
    <w:rsid w:val="00075F17"/>
    <w:rsid w:val="000A7694"/>
    <w:rsid w:val="000B3E51"/>
    <w:rsid w:val="000C2560"/>
    <w:rsid w:val="000D23B9"/>
    <w:rsid w:val="000E179B"/>
    <w:rsid w:val="00113AFF"/>
    <w:rsid w:val="00121B6E"/>
    <w:rsid w:val="00147E06"/>
    <w:rsid w:val="00163882"/>
    <w:rsid w:val="00166975"/>
    <w:rsid w:val="00185397"/>
    <w:rsid w:val="00227FB9"/>
    <w:rsid w:val="002369FA"/>
    <w:rsid w:val="00246134"/>
    <w:rsid w:val="002560E1"/>
    <w:rsid w:val="002B6875"/>
    <w:rsid w:val="002C6C9F"/>
    <w:rsid w:val="002D0D15"/>
    <w:rsid w:val="00305597"/>
    <w:rsid w:val="0035053B"/>
    <w:rsid w:val="0036057B"/>
    <w:rsid w:val="003636A1"/>
    <w:rsid w:val="00365747"/>
    <w:rsid w:val="00387123"/>
    <w:rsid w:val="003B6096"/>
    <w:rsid w:val="003F6A5E"/>
    <w:rsid w:val="00440004"/>
    <w:rsid w:val="004500C4"/>
    <w:rsid w:val="00470F9C"/>
    <w:rsid w:val="0048161F"/>
    <w:rsid w:val="004A5632"/>
    <w:rsid w:val="004A5FD0"/>
    <w:rsid w:val="004B56E7"/>
    <w:rsid w:val="004D25E0"/>
    <w:rsid w:val="005228F2"/>
    <w:rsid w:val="0055227C"/>
    <w:rsid w:val="00553A99"/>
    <w:rsid w:val="00575F22"/>
    <w:rsid w:val="005C0544"/>
    <w:rsid w:val="005D545C"/>
    <w:rsid w:val="00611434"/>
    <w:rsid w:val="00624F42"/>
    <w:rsid w:val="006C7554"/>
    <w:rsid w:val="006E75D1"/>
    <w:rsid w:val="00701912"/>
    <w:rsid w:val="00702739"/>
    <w:rsid w:val="00703F6B"/>
    <w:rsid w:val="00711F6F"/>
    <w:rsid w:val="00727885"/>
    <w:rsid w:val="00741801"/>
    <w:rsid w:val="0075198D"/>
    <w:rsid w:val="007B521F"/>
    <w:rsid w:val="007D16EA"/>
    <w:rsid w:val="00803AE7"/>
    <w:rsid w:val="00806A78"/>
    <w:rsid w:val="00866499"/>
    <w:rsid w:val="00866951"/>
    <w:rsid w:val="008A3B89"/>
    <w:rsid w:val="008C04D4"/>
    <w:rsid w:val="008C5D09"/>
    <w:rsid w:val="00964993"/>
    <w:rsid w:val="00982374"/>
    <w:rsid w:val="0098691A"/>
    <w:rsid w:val="009E3382"/>
    <w:rsid w:val="00A27DDD"/>
    <w:rsid w:val="00AD1ADA"/>
    <w:rsid w:val="00AD4528"/>
    <w:rsid w:val="00AE7066"/>
    <w:rsid w:val="00AE7A70"/>
    <w:rsid w:val="00B27395"/>
    <w:rsid w:val="00B54099"/>
    <w:rsid w:val="00B63768"/>
    <w:rsid w:val="00B82129"/>
    <w:rsid w:val="00BB05BC"/>
    <w:rsid w:val="00C05A91"/>
    <w:rsid w:val="00C1358B"/>
    <w:rsid w:val="00C37B31"/>
    <w:rsid w:val="00C567AC"/>
    <w:rsid w:val="00C71C10"/>
    <w:rsid w:val="00C76BB2"/>
    <w:rsid w:val="00CE4AFF"/>
    <w:rsid w:val="00D20DC4"/>
    <w:rsid w:val="00D60A72"/>
    <w:rsid w:val="00D62496"/>
    <w:rsid w:val="00D74D4E"/>
    <w:rsid w:val="00DB42C7"/>
    <w:rsid w:val="00DD03C9"/>
    <w:rsid w:val="00DD1C2B"/>
    <w:rsid w:val="00E102CA"/>
    <w:rsid w:val="00E139CE"/>
    <w:rsid w:val="00E1444D"/>
    <w:rsid w:val="00E53256"/>
    <w:rsid w:val="00E66DAD"/>
    <w:rsid w:val="00E71D1C"/>
    <w:rsid w:val="00E874A3"/>
    <w:rsid w:val="00E94923"/>
    <w:rsid w:val="00ED5C16"/>
    <w:rsid w:val="00F05F83"/>
    <w:rsid w:val="00F13C84"/>
    <w:rsid w:val="00F23E42"/>
    <w:rsid w:val="00F53A4C"/>
    <w:rsid w:val="00F554A2"/>
    <w:rsid w:val="00F6307E"/>
    <w:rsid w:val="00F6705E"/>
    <w:rsid w:val="00F859C0"/>
    <w:rsid w:val="00FA2599"/>
    <w:rsid w:val="00FE1BD7"/>
    <w:rsid w:val="00FF0AE1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4709B2"/>
  <w15:docId w15:val="{62645CE5-A2C7-4912-921A-5EA35DF7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A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C2560"/>
  </w:style>
  <w:style w:type="paragraph" w:styleId="Footer">
    <w:name w:val="footer"/>
    <w:basedOn w:val="Normal"/>
    <w:link w:val="FooterChar"/>
    <w:uiPriority w:val="99"/>
    <w:unhideWhenUsed/>
    <w:rsid w:val="000C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560"/>
  </w:style>
  <w:style w:type="paragraph" w:styleId="BalloonText">
    <w:name w:val="Balloon Text"/>
    <w:basedOn w:val="Normal"/>
    <w:link w:val="BalloonTextChar"/>
    <w:uiPriority w:val="99"/>
    <w:semiHidden/>
    <w:unhideWhenUsed/>
    <w:rsid w:val="000C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5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11434"/>
    <w:rPr>
      <w:color w:val="0000FF"/>
      <w:u w:val="single"/>
    </w:rPr>
  </w:style>
  <w:style w:type="paragraph" w:styleId="NoSpacing">
    <w:name w:val="No Spacing"/>
    <w:uiPriority w:val="1"/>
    <w:qFormat/>
    <w:rsid w:val="0036057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03AE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03AE7"/>
    <w:pPr>
      <w:spacing w:after="0" w:line="240" w:lineRule="auto"/>
      <w:ind w:left="720"/>
    </w:pPr>
    <w:rPr>
      <w:rFonts w:ascii="Verdana" w:eastAsia="Times New Roman" w:hAnsi="Verdana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rob tarr</cp:lastModifiedBy>
  <cp:revision>2</cp:revision>
  <cp:lastPrinted>2022-03-09T13:27:00Z</cp:lastPrinted>
  <dcterms:created xsi:type="dcterms:W3CDTF">2024-05-23T19:53:00Z</dcterms:created>
  <dcterms:modified xsi:type="dcterms:W3CDTF">2024-05-23T19:53:00Z</dcterms:modified>
</cp:coreProperties>
</file>